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rial" w:hAnsi="Arial" w:cs="Arial"/>
          <w:color w:val="000000" w:themeColor="text1"/>
        </w:rPr>
        <w:id w:val="472638463"/>
        <w:docPartObj>
          <w:docPartGallery w:val="Cover Pages"/>
          <w:docPartUnique/>
        </w:docPartObj>
      </w:sdtPr>
      <w:sdtEndPr>
        <w:rPr>
          <w:b/>
          <w:bCs/>
          <w:sz w:val="24"/>
          <w:szCs w:val="24"/>
        </w:rPr>
      </w:sdtEndPr>
      <w:sdtContent>
        <w:p w:rsidR="00646A4E" w:rsidRPr="001D7148" w:rsidRDefault="00646A4E" w:rsidP="00646A4E">
          <w:pPr>
            <w:ind w:right="474"/>
            <w:jc w:val="center"/>
            <w:rPr>
              <w:rFonts w:ascii="Arial" w:hAnsi="Arial" w:cs="Arial"/>
              <w:b/>
              <w:color w:val="000000" w:themeColor="text1"/>
              <w:sz w:val="96"/>
              <w:szCs w:val="88"/>
            </w:rPr>
          </w:pPr>
          <w:r w:rsidRPr="001D7148">
            <w:rPr>
              <w:rFonts w:ascii="Arial" w:hAnsi="Arial" w:cs="Arial"/>
              <w:b/>
              <w:noProof/>
              <w:color w:val="000000" w:themeColor="text1"/>
              <w:sz w:val="96"/>
              <w:szCs w:val="88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564095D7" wp14:editId="06C12CE1">
                <wp:simplePos x="0" y="0"/>
                <wp:positionH relativeFrom="margin">
                  <wp:posOffset>155575</wp:posOffset>
                </wp:positionH>
                <wp:positionV relativeFrom="margin">
                  <wp:posOffset>2934335</wp:posOffset>
                </wp:positionV>
                <wp:extent cx="5083175" cy="5083175"/>
                <wp:effectExtent l="0" t="0" r="0" b="0"/>
                <wp:wrapNone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lum bright="70000" contrast="-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3175" cy="5083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1D7148">
            <w:rPr>
              <w:rFonts w:ascii="Arial" w:hAnsi="Arial" w:cs="Arial"/>
              <w:b/>
              <w:color w:val="000000" w:themeColor="text1"/>
              <w:sz w:val="96"/>
              <w:szCs w:val="88"/>
            </w:rPr>
            <w:t xml:space="preserve">PROTOCOLO DE </w:t>
          </w:r>
          <w:r>
            <w:rPr>
              <w:rFonts w:ascii="Arial" w:hAnsi="Arial" w:cs="Arial"/>
              <w:b/>
              <w:color w:val="000000" w:themeColor="text1"/>
              <w:sz w:val="96"/>
              <w:szCs w:val="88"/>
            </w:rPr>
            <w:t>ADAPTACIÓN NEONATAL INMEDIATA</w:t>
          </w:r>
        </w:p>
        <w:p w:rsidR="00646A4E" w:rsidRPr="008F0BE5" w:rsidRDefault="00646A4E" w:rsidP="00646A4E">
          <w:pPr>
            <w:jc w:val="center"/>
            <w:rPr>
              <w:rFonts w:ascii="Arial" w:hAnsi="Arial" w:cs="Arial"/>
              <w:b/>
              <w:color w:val="000000" w:themeColor="text1"/>
              <w:sz w:val="88"/>
              <w:szCs w:val="88"/>
            </w:rPr>
          </w:pPr>
        </w:p>
        <w:p w:rsidR="00646A4E" w:rsidRPr="008F0BE5" w:rsidRDefault="00646A4E" w:rsidP="00646A4E">
          <w:pPr>
            <w:rPr>
              <w:rFonts w:ascii="Arial" w:hAnsi="Arial" w:cs="Arial"/>
              <w:color w:val="000000" w:themeColor="text1"/>
            </w:rPr>
          </w:pPr>
        </w:p>
        <w:p w:rsidR="00646A4E" w:rsidRPr="008F0BE5" w:rsidRDefault="00646A4E" w:rsidP="00646A4E">
          <w:pPr>
            <w:rPr>
              <w:rFonts w:ascii="Arial" w:hAnsi="Arial" w:cs="Arial"/>
              <w:color w:val="000000" w:themeColor="text1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646A4E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  <w:p w:rsidR="00646A4E" w:rsidRDefault="00312C31" w:rsidP="00646A4E">
          <w:pPr>
            <w:rPr>
              <w:rFonts w:ascii="Arial" w:hAnsi="Arial" w:cs="Arial"/>
              <w:b/>
              <w:bCs/>
              <w:color w:val="000000" w:themeColor="text1"/>
              <w:sz w:val="24"/>
              <w:szCs w:val="24"/>
            </w:rPr>
          </w:pPr>
        </w:p>
      </w:sdtContent>
    </w:sdt>
    <w:sdt>
      <w:sdtPr>
        <w:rPr>
          <w:lang w:val="es-ES"/>
        </w:rPr>
        <w:id w:val="143632208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AB6BC3" w:rsidRPr="00AB6BC3" w:rsidRDefault="00AB6BC3">
          <w:pPr>
            <w:pStyle w:val="TtulodeTDC"/>
            <w:rPr>
              <w:rFonts w:ascii="Arial" w:hAnsi="Arial" w:cs="Arial"/>
              <w:color w:val="000000" w:themeColor="text1"/>
              <w:sz w:val="32"/>
              <w:szCs w:val="24"/>
              <w:lang w:val="es-ES"/>
            </w:rPr>
          </w:pPr>
          <w:r w:rsidRPr="00AB6BC3">
            <w:rPr>
              <w:rFonts w:ascii="Arial" w:hAnsi="Arial" w:cs="Arial"/>
              <w:color w:val="000000" w:themeColor="text1"/>
              <w:sz w:val="32"/>
              <w:szCs w:val="24"/>
              <w:lang w:val="es-ES"/>
            </w:rPr>
            <w:t>TABLA DE CONTENIDO</w:t>
          </w:r>
        </w:p>
        <w:p w:rsidR="00AB6BC3" w:rsidRPr="00AB6BC3" w:rsidRDefault="00AB6BC3" w:rsidP="00AB6BC3">
          <w:pPr>
            <w:rPr>
              <w:rFonts w:ascii="Arial" w:hAnsi="Arial" w:cs="Arial"/>
              <w:sz w:val="24"/>
              <w:szCs w:val="24"/>
              <w:lang w:val="es-ES" w:eastAsia="es-CO"/>
            </w:rPr>
          </w:pPr>
        </w:p>
        <w:p w:rsidR="00AB6BC3" w:rsidRPr="00AB6BC3" w:rsidRDefault="00AB6BC3" w:rsidP="00AB6BC3">
          <w:pPr>
            <w:pStyle w:val="TDC1"/>
            <w:spacing w:line="276" w:lineRule="auto"/>
            <w:rPr>
              <w:rFonts w:ascii="Arial" w:hAnsi="Arial" w:cs="Arial"/>
              <w:noProof/>
              <w:sz w:val="24"/>
              <w:szCs w:val="24"/>
            </w:rPr>
          </w:pPr>
          <w:r w:rsidRPr="00AB6BC3">
            <w:rPr>
              <w:rFonts w:ascii="Arial" w:hAnsi="Arial" w:cs="Arial"/>
              <w:sz w:val="24"/>
              <w:szCs w:val="24"/>
            </w:rPr>
            <w:fldChar w:fldCharType="begin"/>
          </w:r>
          <w:r w:rsidRPr="00AB6BC3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AB6BC3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520466122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1.</w:t>
            </w:r>
            <w:r w:rsidRPr="00AB6BC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DEFINICIONES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_Toc520466122 \h </w:instrTex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1"/>
            <w:spacing w:line="276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520466123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2.</w:t>
            </w:r>
            <w:r w:rsidRPr="00AB6BC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OBJETIVO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_Toc520466123 \h </w:instrTex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2"/>
            <w:tabs>
              <w:tab w:val="left" w:pos="880"/>
              <w:tab w:val="right" w:leader="dot" w:pos="8828"/>
            </w:tabs>
            <w:spacing w:line="276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466124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2.1</w:t>
            </w:r>
            <w:r w:rsidRPr="00AB6BC3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OBJETIVOS ESPECÍFICOS</w: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_Toc520466124 \h </w:instrTex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4</w: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1"/>
            <w:spacing w:line="276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520466125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3.</w:t>
            </w:r>
            <w:r w:rsidRPr="00AB6BC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ALCANCE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_Toc520466125 \h </w:instrTex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1"/>
            <w:spacing w:line="276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520466126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4.</w:t>
            </w:r>
            <w:r w:rsidRPr="00AB6BC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EQUIPOS Y MATERIALES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_Toc520466126 \h </w:instrTex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1"/>
            <w:spacing w:line="276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520466127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5.</w:t>
            </w:r>
            <w:r w:rsidRPr="00AB6BC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PROCEDIMIENTO DE LA ADAPTACIÓN NEONATAL.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_Toc520466127 \h </w:instrTex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2"/>
            <w:tabs>
              <w:tab w:val="left" w:pos="880"/>
              <w:tab w:val="right" w:leader="dot" w:pos="8828"/>
            </w:tabs>
            <w:spacing w:line="276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466128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5.1</w:t>
            </w:r>
            <w:r w:rsidRPr="00AB6BC3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LIMPIEZA DE LAS VÍAS AÉREAS:</w: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_Toc520466128 \h </w:instrTex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5</w: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2"/>
            <w:tabs>
              <w:tab w:val="left" w:pos="880"/>
              <w:tab w:val="right" w:leader="dot" w:pos="8828"/>
            </w:tabs>
            <w:spacing w:line="276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466129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5.2</w:t>
            </w:r>
            <w:r w:rsidRPr="00AB6BC3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SECAR AL RECIÉN NACIDO</w: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_Toc520466129 \h </w:instrTex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5</w: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2"/>
            <w:tabs>
              <w:tab w:val="left" w:pos="880"/>
              <w:tab w:val="right" w:leader="dot" w:pos="8828"/>
            </w:tabs>
            <w:spacing w:line="276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466130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5.3</w:t>
            </w:r>
            <w:r w:rsidRPr="00AB6BC3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ESTIMULAR AL RECIÉN NACIDO</w: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_Toc520466130 \h </w:instrTex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6</w: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1"/>
            <w:spacing w:line="276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520466131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6.</w:t>
            </w:r>
            <w:r w:rsidRPr="00AB6BC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CUIDADOS DURANTE LAS PRIMERAS CUATRO HORAS DE VIDA.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_Toc520466131 \h </w:instrTex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2"/>
            <w:tabs>
              <w:tab w:val="left" w:pos="880"/>
              <w:tab w:val="right" w:leader="dot" w:pos="8828"/>
            </w:tabs>
            <w:spacing w:line="276" w:lineRule="auto"/>
            <w:rPr>
              <w:rFonts w:ascii="Arial" w:hAnsi="Arial" w:cs="Arial"/>
              <w:b/>
              <w:noProof/>
              <w:sz w:val="24"/>
              <w:szCs w:val="24"/>
            </w:rPr>
          </w:pPr>
          <w:hyperlink w:anchor="_Toc520466132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6.1</w:t>
            </w:r>
            <w:r w:rsidRPr="00AB6BC3"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ATENCIÓN DEL RECIÉN NACIDO POR EL MÉDICO</w: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instrText xml:space="preserve"> PAGEREF _Toc520466132 \h </w:instrTex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t>7</w:t>
            </w:r>
            <w:r w:rsidRPr="00AB6BC3">
              <w:rPr>
                <w:rFonts w:ascii="Arial" w:hAnsi="Arial" w:cs="Arial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1"/>
            <w:spacing w:line="276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520466133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7.</w:t>
            </w:r>
            <w:r w:rsidRPr="00AB6BC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INDICACIONES PARA LA ATENCIÓN DEL RECIÉN NACIDO POR ENFERMERÍA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_Toc520466133 \h </w:instrTex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1"/>
            <w:spacing w:line="276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520466134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8.</w:t>
            </w:r>
            <w:r w:rsidRPr="00AB6BC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CUIDADOS MEDIATOS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_Toc520466134 \h </w:instrTex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1"/>
            <w:spacing w:line="276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520466135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9.</w:t>
            </w:r>
            <w:r w:rsidRPr="00AB6BC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BIBLIOGRAFIA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_Toc520466135 \h </w:instrTex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Pr="00AB6BC3" w:rsidRDefault="00AB6BC3" w:rsidP="00AB6BC3">
          <w:pPr>
            <w:pStyle w:val="TDC1"/>
            <w:spacing w:line="276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520466136" w:history="1"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10.</w:t>
            </w:r>
            <w:r w:rsidRPr="00AB6BC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Pr="00AB6BC3">
              <w:rPr>
                <w:rStyle w:val="Hipervnculo"/>
                <w:rFonts w:ascii="Arial" w:hAnsi="Arial" w:cs="Arial"/>
                <w:b/>
                <w:noProof/>
                <w:sz w:val="24"/>
                <w:szCs w:val="24"/>
              </w:rPr>
              <w:t>CONTROL DE REVISIONES Y CAMBIOS DEL DOCUMENTO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_Toc520466136 \h </w:instrTex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Pr="00AB6BC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B6BC3" w:rsidRDefault="00AB6BC3">
          <w:r w:rsidRPr="00AB6BC3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:rsidR="00AB6BC3" w:rsidRDefault="00AB6BC3" w:rsidP="00AB6BC3">
      <w:pPr>
        <w:pStyle w:val="Ttulo1"/>
      </w:pPr>
    </w:p>
    <w:p w:rsidR="00AB6BC3" w:rsidRDefault="00AB6BC3" w:rsidP="00AB6BC3"/>
    <w:p w:rsidR="00AB6BC3" w:rsidRDefault="00AB6BC3" w:rsidP="00AB6BC3"/>
    <w:p w:rsidR="00AB6BC3" w:rsidRDefault="00AB6BC3" w:rsidP="00AB6BC3"/>
    <w:p w:rsidR="00AB6BC3" w:rsidRDefault="00AB6BC3" w:rsidP="00AB6BC3"/>
    <w:p w:rsidR="00AB6BC3" w:rsidRDefault="00AB6BC3" w:rsidP="00AB6BC3"/>
    <w:p w:rsidR="00AB6BC3" w:rsidRPr="00AB6BC3" w:rsidRDefault="00AB6BC3" w:rsidP="00AB6BC3"/>
    <w:p w:rsidR="002E53B0" w:rsidRPr="00646A4E" w:rsidRDefault="00646A4E" w:rsidP="008F7287">
      <w:pPr>
        <w:pStyle w:val="Ttulo1"/>
        <w:numPr>
          <w:ilvl w:val="0"/>
          <w:numId w:val="24"/>
        </w:numPr>
      </w:pPr>
      <w:bookmarkStart w:id="0" w:name="_Toc520466122"/>
      <w:r>
        <w:t>DEFINICIONES</w:t>
      </w:r>
      <w:bookmarkEnd w:id="0"/>
    </w:p>
    <w:p w:rsidR="002E53B0" w:rsidRPr="00646A4E" w:rsidRDefault="002E53B0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</w:p>
    <w:p w:rsidR="001836E6" w:rsidRPr="00646A4E" w:rsidRDefault="001836E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b/>
          <w:sz w:val="24"/>
          <w:szCs w:val="24"/>
        </w:rPr>
        <w:t>ADAPTACIÓN NEONATAL INMEDIATA (ANI) EN SALA DE PARTOS</w:t>
      </w:r>
      <w:r w:rsidR="00646A4E">
        <w:rPr>
          <w:rFonts w:ascii="Arial" w:hAnsi="Arial" w:cs="Arial"/>
          <w:b/>
          <w:sz w:val="24"/>
          <w:szCs w:val="24"/>
        </w:rPr>
        <w:t xml:space="preserve">: </w:t>
      </w:r>
      <w:r w:rsidR="00FA7584" w:rsidRPr="00646A4E">
        <w:rPr>
          <w:rFonts w:ascii="Arial" w:hAnsi="Arial" w:cs="Arial"/>
          <w:color w:val="000000"/>
          <w:sz w:val="24"/>
          <w:szCs w:val="24"/>
        </w:rPr>
        <w:t>Conjunto de actividades, cuidados, intervenciones y procedimientos que se realizan en la sala de partos, dirigidos a las niñas y niños en el proceso del nacimiento e inmediatamente después de nacer, en procura del bienestar general del recién nacido</w:t>
      </w:r>
      <w:r w:rsidR="00FA7584" w:rsidRPr="00646A4E">
        <w:rPr>
          <w:rFonts w:ascii="Arial" w:hAnsi="Arial" w:cs="Arial"/>
          <w:sz w:val="24"/>
          <w:szCs w:val="24"/>
        </w:rPr>
        <w:t>.</w:t>
      </w:r>
    </w:p>
    <w:p w:rsidR="001836E6" w:rsidRPr="00646A4E" w:rsidRDefault="001836E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59CF" w:rsidRPr="00646A4E" w:rsidRDefault="00646A4E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TEST DE APGAR: </w:t>
      </w:r>
      <w:r w:rsidR="003059CF" w:rsidRPr="00646A4E">
        <w:rPr>
          <w:rFonts w:ascii="Arial" w:hAnsi="Arial" w:cs="Arial"/>
          <w:color w:val="222222"/>
          <w:sz w:val="24"/>
          <w:szCs w:val="24"/>
          <w:shd w:val="clear" w:color="auto" w:fill="FFFFFF"/>
        </w:rPr>
        <w:t>La prueba de </w:t>
      </w:r>
      <w:r w:rsidR="003059CF" w:rsidRPr="00646A4E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Apgar</w:t>
      </w:r>
      <w:r w:rsidR="003059CF" w:rsidRPr="00646A4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 es un examen rápido que se realiza al primer y quinto minuto después del nacimiento del bebé. El puntaje en el minuto 1 determina qué tan bien toleró el bebé el proceso de nacimiento, </w:t>
      </w:r>
      <w:r w:rsidR="003059CF" w:rsidRPr="00646A4E">
        <w:rPr>
          <w:rFonts w:ascii="Arial" w:hAnsi="Arial" w:cs="Arial"/>
          <w:sz w:val="24"/>
          <w:szCs w:val="24"/>
        </w:rPr>
        <w:t>El recién nacido es evaluado de acuerdo a cinco parámetros </w:t>
      </w:r>
      <w:hyperlink r:id="rId10" w:tooltip="Fisioanatómicos (aún no redactado)" w:history="1">
        <w:r w:rsidR="003059CF" w:rsidRPr="00646A4E">
          <w:rPr>
            <w:rStyle w:val="Hipervnculo"/>
            <w:rFonts w:ascii="Arial" w:hAnsi="Arial" w:cs="Arial"/>
            <w:color w:val="auto"/>
            <w:sz w:val="24"/>
            <w:szCs w:val="24"/>
            <w:u w:val="none"/>
          </w:rPr>
          <w:t>fisioanatómicos</w:t>
        </w:r>
      </w:hyperlink>
      <w:r w:rsidR="003059CF" w:rsidRPr="00646A4E">
        <w:rPr>
          <w:rFonts w:ascii="Arial" w:hAnsi="Arial" w:cs="Arial"/>
          <w:sz w:val="24"/>
          <w:szCs w:val="24"/>
        </w:rPr>
        <w:t> simples, que son:</w:t>
      </w:r>
    </w:p>
    <w:p w:rsidR="00646A4E" w:rsidRDefault="003059CF" w:rsidP="00646A4E">
      <w:pPr>
        <w:pStyle w:val="Prrafodelista"/>
        <w:numPr>
          <w:ilvl w:val="0"/>
          <w:numId w:val="17"/>
        </w:numPr>
        <w:shd w:val="clear" w:color="auto" w:fill="FFFFFF"/>
        <w:spacing w:before="100" w:beforeAutospacing="1" w:after="24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Tono muscular.</w:t>
      </w:r>
    </w:p>
    <w:p w:rsidR="00646A4E" w:rsidRDefault="003059CF" w:rsidP="00646A4E">
      <w:pPr>
        <w:pStyle w:val="Prrafodelista"/>
        <w:numPr>
          <w:ilvl w:val="0"/>
          <w:numId w:val="17"/>
        </w:numPr>
        <w:shd w:val="clear" w:color="auto" w:fill="FFFFFF"/>
        <w:spacing w:before="100" w:beforeAutospacing="1" w:after="24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Esfuerzo respiratorio.</w:t>
      </w:r>
    </w:p>
    <w:p w:rsidR="00646A4E" w:rsidRDefault="003059CF" w:rsidP="00646A4E">
      <w:pPr>
        <w:pStyle w:val="Prrafodelista"/>
        <w:numPr>
          <w:ilvl w:val="0"/>
          <w:numId w:val="17"/>
        </w:numPr>
        <w:shd w:val="clear" w:color="auto" w:fill="FFFFFF"/>
        <w:spacing w:before="100" w:beforeAutospacing="1" w:after="24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Frecuencia cardíaca.</w:t>
      </w:r>
    </w:p>
    <w:p w:rsidR="00646A4E" w:rsidRDefault="003059CF" w:rsidP="00646A4E">
      <w:pPr>
        <w:pStyle w:val="Prrafodelista"/>
        <w:numPr>
          <w:ilvl w:val="0"/>
          <w:numId w:val="17"/>
        </w:numPr>
        <w:shd w:val="clear" w:color="auto" w:fill="FFFFFF"/>
        <w:spacing w:before="100" w:beforeAutospacing="1" w:after="24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Reflejos</w:t>
      </w:r>
    </w:p>
    <w:p w:rsidR="003059CF" w:rsidRPr="00646A4E" w:rsidRDefault="003059CF" w:rsidP="00646A4E">
      <w:pPr>
        <w:pStyle w:val="Prrafodelista"/>
        <w:numPr>
          <w:ilvl w:val="0"/>
          <w:numId w:val="17"/>
        </w:numPr>
        <w:shd w:val="clear" w:color="auto" w:fill="FFFFFF"/>
        <w:spacing w:before="100" w:beforeAutospacing="1" w:after="24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Color de la piel</w:t>
      </w:r>
    </w:p>
    <w:p w:rsidR="003059CF" w:rsidRDefault="003059CF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46A4E" w:rsidRPr="00646A4E" w:rsidRDefault="00646A4E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3059CF" w:rsidRPr="00646A4E" w:rsidRDefault="009902DD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noProof/>
          <w:sz w:val="24"/>
          <w:szCs w:val="24"/>
          <w:lang w:eastAsia="es-CO"/>
        </w:rPr>
        <w:drawing>
          <wp:inline distT="0" distB="0" distL="0" distR="0" wp14:anchorId="5BF6E5AD" wp14:editId="29D5FEE2">
            <wp:extent cx="5612130" cy="3237865"/>
            <wp:effectExtent l="0" t="0" r="7620" b="635"/>
            <wp:docPr id="4" name="Imagen 4" descr="Resultado de imagen para ESCALA DE VALORACION DEL APG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n para ESCALA DE VALORACION DEL APGA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23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2DD" w:rsidRPr="00646A4E" w:rsidRDefault="009902DD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46A4E" w:rsidRDefault="00646A4E" w:rsidP="00646A4E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2" w:name="_Toc424810352"/>
    </w:p>
    <w:p w:rsidR="00646A4E" w:rsidRDefault="00646A4E" w:rsidP="00646A4E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059CF" w:rsidRPr="008F7287" w:rsidRDefault="003059CF" w:rsidP="008F7287">
      <w:pPr>
        <w:pStyle w:val="Ttulo1"/>
        <w:numPr>
          <w:ilvl w:val="0"/>
          <w:numId w:val="24"/>
        </w:numPr>
      </w:pPr>
      <w:bookmarkStart w:id="3" w:name="_Toc520466123"/>
      <w:r w:rsidRPr="008F7287">
        <w:t>OBJETIVO</w:t>
      </w:r>
      <w:bookmarkEnd w:id="2"/>
      <w:bookmarkEnd w:id="3"/>
    </w:p>
    <w:p w:rsidR="00646A4E" w:rsidRPr="00646A4E" w:rsidRDefault="00646A4E" w:rsidP="00646A4E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059CF" w:rsidRPr="00646A4E" w:rsidRDefault="003059CF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Brindar una atención de calidad, inmediata al recién nacido, para reducir así las múltiples secuelas incapacitantes en la niñez y las altas tasas de morbilidad y mortalidad perinatal, neonatal e infantil.</w:t>
      </w:r>
    </w:p>
    <w:p w:rsidR="003059CF" w:rsidRPr="008F7287" w:rsidRDefault="00BB5785" w:rsidP="008F7287">
      <w:pPr>
        <w:pStyle w:val="Ttulo2"/>
        <w:numPr>
          <w:ilvl w:val="1"/>
          <w:numId w:val="24"/>
        </w:numPr>
      </w:pPr>
      <w:bookmarkStart w:id="4" w:name="_Toc520466124"/>
      <w:r w:rsidRPr="008F7287">
        <w:lastRenderedPageBreak/>
        <w:t>OBJETIVOS ESPECÍFICOS</w:t>
      </w:r>
      <w:bookmarkEnd w:id="4"/>
      <w:r w:rsidRPr="008F7287">
        <w:t xml:space="preserve"> </w:t>
      </w:r>
    </w:p>
    <w:p w:rsidR="00646A4E" w:rsidRPr="00646A4E" w:rsidRDefault="00646A4E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059CF" w:rsidRPr="00646A4E" w:rsidRDefault="003059CF" w:rsidP="00646A4E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Identificar y resolver la situaciones de emergencias que ponen en peligro la vida del recién nacido.</w:t>
      </w:r>
    </w:p>
    <w:p w:rsidR="003059CF" w:rsidRPr="00646A4E" w:rsidRDefault="003059CF" w:rsidP="00646A4E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Brindar las condiciones óptimas para la adaptación i</w:t>
      </w:r>
      <w:r w:rsidR="006B40BE" w:rsidRPr="00646A4E">
        <w:rPr>
          <w:rFonts w:ascii="Arial" w:hAnsi="Arial" w:cs="Arial"/>
          <w:color w:val="000000"/>
          <w:sz w:val="24"/>
          <w:szCs w:val="24"/>
        </w:rPr>
        <w:t>nmediata a la vida extrauterina del recién nacido.</w:t>
      </w:r>
    </w:p>
    <w:p w:rsidR="003059CF" w:rsidRPr="008F7287" w:rsidRDefault="003059CF" w:rsidP="008F7287">
      <w:pPr>
        <w:pStyle w:val="Ttulo1"/>
        <w:numPr>
          <w:ilvl w:val="0"/>
          <w:numId w:val="24"/>
        </w:numPr>
        <w:spacing w:before="0"/>
      </w:pPr>
      <w:bookmarkStart w:id="5" w:name="_Toc424810353"/>
      <w:bookmarkStart w:id="6" w:name="_Toc520466125"/>
      <w:r w:rsidRPr="008F7287">
        <w:t>ALCANCE</w:t>
      </w:r>
      <w:bookmarkEnd w:id="5"/>
      <w:bookmarkEnd w:id="6"/>
    </w:p>
    <w:p w:rsidR="003059CF" w:rsidRPr="00646A4E" w:rsidRDefault="003059CF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059CF" w:rsidRPr="00646A4E" w:rsidRDefault="003059CF" w:rsidP="00646A4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bCs/>
          <w:color w:val="000000"/>
          <w:sz w:val="24"/>
          <w:szCs w:val="24"/>
        </w:rPr>
        <w:t>El protocolo está dirigido a profesionales de medicina, enfermería y auxiliares de enfermería de la E.S.E. Hospital San José del Guaviare</w:t>
      </w:r>
      <w:r w:rsidR="00B12A94" w:rsidRPr="00646A4E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240259" w:rsidRPr="008F7287" w:rsidRDefault="00240259" w:rsidP="008F7287">
      <w:pPr>
        <w:pStyle w:val="Ttulo1"/>
        <w:numPr>
          <w:ilvl w:val="0"/>
          <w:numId w:val="24"/>
        </w:numPr>
        <w:spacing w:before="0"/>
      </w:pPr>
      <w:bookmarkStart w:id="7" w:name="_Toc424810354"/>
      <w:bookmarkStart w:id="8" w:name="_Toc520466126"/>
      <w:r w:rsidRPr="008F7287">
        <w:t>EQUIPOS Y MATERIALES</w:t>
      </w:r>
      <w:bookmarkEnd w:id="7"/>
      <w:bookmarkEnd w:id="8"/>
    </w:p>
    <w:p w:rsidR="00240259" w:rsidRPr="00646A4E" w:rsidRDefault="00240259" w:rsidP="00646A4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Servocuna.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 xml:space="preserve">perilla 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 xml:space="preserve">Aspirador en funcionamiento. 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Sondas de aspiración Nelatón No. 8.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Cánula de oxigeno neonatal.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Humidificador</w:t>
      </w:r>
      <w:r w:rsidR="00BD2DD9" w:rsidRPr="00646A4E">
        <w:rPr>
          <w:rFonts w:ascii="Arial" w:hAnsi="Arial" w:cs="Arial"/>
          <w:color w:val="000000"/>
          <w:sz w:val="24"/>
          <w:szCs w:val="24"/>
        </w:rPr>
        <w:t>.</w:t>
      </w:r>
      <w:r w:rsidRPr="00646A4E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Laringoscopio con sus respectivas valvas.</w:t>
      </w:r>
      <w:r w:rsidR="00B71596" w:rsidRPr="00646A4E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 xml:space="preserve">Tubos endotraqueales calibre 2.0, 2.5, 3.0. sin balón 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Ambú.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Bomba de infusión.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Catéter Jelcos Nº 24.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Equipo de microgoteo ó para bomba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Tijeras estériles.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Cinta métrica.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Balanza.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Clamp para cordón umbilical.</w:t>
      </w:r>
    </w:p>
    <w:p w:rsid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Guantes estériles.</w:t>
      </w:r>
    </w:p>
    <w:p w:rsidR="00614503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 xml:space="preserve">Gentamicina oftálmica </w:t>
      </w:r>
      <w:r w:rsidR="00BD2DD9" w:rsidRPr="00646A4E">
        <w:rPr>
          <w:rFonts w:ascii="Arial" w:hAnsi="Arial" w:cs="Arial"/>
          <w:sz w:val="24"/>
          <w:szCs w:val="24"/>
        </w:rPr>
        <w:t>y/o</w:t>
      </w:r>
      <w:r w:rsidR="00614503" w:rsidRPr="00646A4E">
        <w:rPr>
          <w:rFonts w:ascii="Arial" w:hAnsi="Arial" w:cs="Arial"/>
          <w:sz w:val="24"/>
          <w:szCs w:val="24"/>
        </w:rPr>
        <w:t xml:space="preserve"> Yodopovidona solución</w:t>
      </w:r>
    </w:p>
    <w:p w:rsidR="00240259" w:rsidRPr="00646A4E" w:rsidRDefault="00614503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Oftálmica al 2.5% una gota en cada ojo).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Fitomenadiona 1 mg.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Ropa del Recién Nacido, previamente calentada.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Filtro para la toma del TSH.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Tubo con anticoagulante para muestra de hemoclasificación del recién nacido.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Ropa estéril de atención al parto. (Paquete de ropa)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Manilla de identificación</w:t>
      </w:r>
    </w:p>
    <w:p w:rsidR="00240259" w:rsidRPr="00646A4E" w:rsidRDefault="00240259" w:rsidP="00646A4E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2 Jeringas de 1 cc</w:t>
      </w:r>
    </w:p>
    <w:p w:rsidR="001836E6" w:rsidRPr="008F7287" w:rsidRDefault="00BB5785" w:rsidP="008F7287">
      <w:pPr>
        <w:pStyle w:val="Ttulo1"/>
        <w:numPr>
          <w:ilvl w:val="0"/>
          <w:numId w:val="24"/>
        </w:numPr>
        <w:spacing w:before="0"/>
      </w:pPr>
      <w:bookmarkStart w:id="9" w:name="_Toc520466127"/>
      <w:r w:rsidRPr="008F7287">
        <w:lastRenderedPageBreak/>
        <w:t>PROCEDIMIENTO DE LA ADAPTACIÓN NEONATAL.</w:t>
      </w:r>
      <w:bookmarkEnd w:id="9"/>
    </w:p>
    <w:p w:rsidR="001836E6" w:rsidRPr="008F7287" w:rsidRDefault="00646A4E" w:rsidP="008F7287">
      <w:pPr>
        <w:pStyle w:val="Ttulo2"/>
        <w:numPr>
          <w:ilvl w:val="1"/>
          <w:numId w:val="24"/>
        </w:numPr>
      </w:pPr>
      <w:bookmarkStart w:id="10" w:name="_Toc520466128"/>
      <w:r w:rsidRPr="008F7287">
        <w:t>LIMPIEZA DE LAS VÍAS AÉREAS:</w:t>
      </w:r>
      <w:bookmarkEnd w:id="10"/>
    </w:p>
    <w:p w:rsidR="00646A4E" w:rsidRPr="00646A4E" w:rsidRDefault="00646A4E" w:rsidP="00646A4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836E6" w:rsidRPr="00646A4E" w:rsidRDefault="001836E6" w:rsidP="00254B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En el momento en que el recién nacido asome la cabeza se deben recuperar las</w:t>
      </w:r>
      <w:r w:rsidR="00254BCE">
        <w:rPr>
          <w:rFonts w:ascii="Arial" w:hAnsi="Arial" w:cs="Arial"/>
          <w:sz w:val="24"/>
          <w:szCs w:val="24"/>
        </w:rPr>
        <w:t xml:space="preserve"> s</w:t>
      </w:r>
      <w:r w:rsidRPr="00646A4E">
        <w:rPr>
          <w:rFonts w:ascii="Arial" w:hAnsi="Arial" w:cs="Arial"/>
          <w:sz w:val="24"/>
          <w:szCs w:val="24"/>
        </w:rPr>
        <w:t>ecreciones primero de la boca y luego de las fosas nasales ya sea manualmente o</w:t>
      </w:r>
      <w:r w:rsidR="00254BCE">
        <w:rPr>
          <w:rFonts w:ascii="Arial" w:hAnsi="Arial" w:cs="Arial"/>
          <w:sz w:val="24"/>
          <w:szCs w:val="24"/>
        </w:rPr>
        <w:t xml:space="preserve"> p</w:t>
      </w:r>
      <w:r w:rsidRPr="00646A4E">
        <w:rPr>
          <w:rFonts w:ascii="Arial" w:hAnsi="Arial" w:cs="Arial"/>
          <w:sz w:val="24"/>
          <w:szCs w:val="24"/>
        </w:rPr>
        <w:t>or medio de succión suave a través de una perilla.</w:t>
      </w:r>
    </w:p>
    <w:p w:rsidR="00D8735C" w:rsidRPr="00646A4E" w:rsidRDefault="00D8735C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735C" w:rsidRDefault="00D8735C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noProof/>
          <w:sz w:val="24"/>
          <w:szCs w:val="24"/>
          <w:lang w:eastAsia="es-CO"/>
        </w:rPr>
        <w:drawing>
          <wp:inline distT="0" distB="0" distL="0" distR="0" wp14:anchorId="119FE032" wp14:editId="3D68AB91">
            <wp:extent cx="2114550" cy="200969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5119" t="40451" r="54345" b="24835"/>
                    <a:stretch/>
                  </pic:blipFill>
                  <pic:spPr bwMode="auto">
                    <a:xfrm>
                      <a:off x="0" y="0"/>
                      <a:ext cx="2120365" cy="2015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4BCE" w:rsidRPr="00646A4E" w:rsidRDefault="00254BCE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36E6" w:rsidRPr="008F7287" w:rsidRDefault="00254BCE" w:rsidP="008F7287">
      <w:pPr>
        <w:pStyle w:val="Ttulo2"/>
        <w:numPr>
          <w:ilvl w:val="1"/>
          <w:numId w:val="24"/>
        </w:numPr>
      </w:pPr>
      <w:bookmarkStart w:id="11" w:name="_Toc520466129"/>
      <w:r w:rsidRPr="008F7287">
        <w:t>SECAR AL RECIÉN NACIDO</w:t>
      </w:r>
      <w:bookmarkEnd w:id="11"/>
    </w:p>
    <w:p w:rsidR="00254BCE" w:rsidRPr="00254BCE" w:rsidRDefault="00254BCE" w:rsidP="00254B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836E6" w:rsidRPr="00646A4E" w:rsidRDefault="001836E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Se inicia con el secado de la cabeza y cara y luego el resto del cuerpo en forma</w:t>
      </w:r>
    </w:p>
    <w:p w:rsidR="001836E6" w:rsidRPr="00646A4E" w:rsidRDefault="001836E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Suave y exhaustiva con campo seco y tibio. Posteriormente debe cubrirse con</w:t>
      </w:r>
    </w:p>
    <w:p w:rsidR="001836E6" w:rsidRDefault="001836E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Campo seco y tibio.</w:t>
      </w:r>
    </w:p>
    <w:p w:rsidR="00254BCE" w:rsidRPr="00646A4E" w:rsidRDefault="00254BCE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4D46" w:rsidRDefault="00B05F8C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noProof/>
          <w:sz w:val="24"/>
          <w:szCs w:val="24"/>
          <w:lang w:eastAsia="es-CO"/>
        </w:rPr>
        <w:drawing>
          <wp:inline distT="0" distB="0" distL="0" distR="0" wp14:anchorId="738AA580" wp14:editId="28FC18D0">
            <wp:extent cx="2447771" cy="1343025"/>
            <wp:effectExtent l="0" t="0" r="0" b="0"/>
            <wp:docPr id="2" name="Imagen 2" descr="Estimular al reciÃ©n nacidoTanto el secado como la succiÃ³n   estimulan al reciÃ©n nacidoSi el reciÃ©n nacido permanece con  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timular al reciÃ©n nacidoTanto el secado como la succiÃ³n   estimulan al reciÃ©n nacidoSi el reciÃ©n nacido permanece con  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144" t="26224" r="7496" b="45742"/>
                    <a:stretch/>
                  </pic:blipFill>
                  <pic:spPr bwMode="auto">
                    <a:xfrm>
                      <a:off x="0" y="0"/>
                      <a:ext cx="2447929" cy="1343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4BCE" w:rsidRPr="00646A4E" w:rsidRDefault="00254BCE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4BCE" w:rsidRDefault="00254BCE" w:rsidP="00254B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836E6" w:rsidRPr="008F7287" w:rsidRDefault="00254BCE" w:rsidP="008F7287">
      <w:pPr>
        <w:pStyle w:val="Ttulo2"/>
        <w:numPr>
          <w:ilvl w:val="1"/>
          <w:numId w:val="24"/>
        </w:numPr>
      </w:pPr>
      <w:bookmarkStart w:id="12" w:name="_Toc520466130"/>
      <w:r w:rsidRPr="008F7287">
        <w:t>ESTIMULAR AL RECIÉN NACIDO</w:t>
      </w:r>
      <w:bookmarkEnd w:id="12"/>
    </w:p>
    <w:p w:rsidR="00254BCE" w:rsidRPr="00254BCE" w:rsidRDefault="00254BCE" w:rsidP="00254B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836E6" w:rsidRPr="00646A4E" w:rsidRDefault="001836E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Tanto el secado como la succión estimulan al recién nacido. Para algunos recién</w:t>
      </w:r>
    </w:p>
    <w:p w:rsidR="001C2E56" w:rsidRPr="00646A4E" w:rsidRDefault="001836E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Nacidos, estos pasos no son suficientes para inducir la respiración.</w:t>
      </w:r>
    </w:p>
    <w:p w:rsidR="00B71596" w:rsidRPr="00646A4E" w:rsidRDefault="00B7159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C6E73" w:rsidRPr="00646A4E" w:rsidRDefault="00254BCE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lastRenderedPageBreak/>
        <w:t xml:space="preserve"> </w:t>
      </w:r>
      <w:r>
        <w:rPr>
          <w:rFonts w:ascii="Arial" w:hAnsi="Arial" w:cs="Arial"/>
          <w:b/>
          <w:sz w:val="24"/>
          <w:szCs w:val="24"/>
        </w:rPr>
        <w:t>S</w:t>
      </w:r>
      <w:r w:rsidRPr="00646A4E">
        <w:rPr>
          <w:rFonts w:ascii="Arial" w:hAnsi="Arial" w:cs="Arial"/>
          <w:b/>
          <w:sz w:val="24"/>
          <w:szCs w:val="24"/>
        </w:rPr>
        <w:t>i el recién nacido no tiene una respiración adecuada</w:t>
      </w:r>
      <w:r w:rsidRPr="00646A4E">
        <w:rPr>
          <w:rFonts w:ascii="Arial" w:hAnsi="Arial" w:cs="Arial"/>
          <w:sz w:val="24"/>
          <w:szCs w:val="24"/>
        </w:rPr>
        <w:t>.</w:t>
      </w:r>
    </w:p>
    <w:p w:rsidR="00EC6E73" w:rsidRPr="00646A4E" w:rsidRDefault="00EC6E73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71596" w:rsidRPr="00646A4E" w:rsidRDefault="00EC6E73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Con</w:t>
      </w:r>
      <w:r w:rsidR="00B71596" w:rsidRPr="00646A4E">
        <w:rPr>
          <w:rFonts w:ascii="Arial" w:hAnsi="Arial" w:cs="Arial"/>
          <w:sz w:val="24"/>
          <w:szCs w:val="24"/>
        </w:rPr>
        <w:t xml:space="preserve"> </w:t>
      </w:r>
      <w:r w:rsidR="001836E6" w:rsidRPr="00646A4E">
        <w:rPr>
          <w:rFonts w:ascii="Arial" w:hAnsi="Arial" w:cs="Arial"/>
          <w:sz w:val="24"/>
          <w:szCs w:val="24"/>
        </w:rPr>
        <w:t xml:space="preserve">la estimulación táctil </w:t>
      </w:r>
      <w:r w:rsidR="00B71596" w:rsidRPr="00646A4E">
        <w:rPr>
          <w:rFonts w:ascii="Arial" w:hAnsi="Arial" w:cs="Arial"/>
          <w:sz w:val="24"/>
          <w:szCs w:val="24"/>
        </w:rPr>
        <w:t>(palmadas o golpecitos en las plantas de los pies o frotar gentilmente la espalda, tronco o extremidades del recién nacido), puede proveer la respiración.</w:t>
      </w:r>
    </w:p>
    <w:p w:rsidR="001836E6" w:rsidRPr="00646A4E" w:rsidRDefault="001836E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6B91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Si el recién nacido permanece en apnea a pesar de las maniobras de estimulación</w:t>
      </w:r>
      <w:r w:rsidR="00BB5785" w:rsidRPr="00646A4E">
        <w:rPr>
          <w:rFonts w:ascii="Arial" w:hAnsi="Arial" w:cs="Arial"/>
          <w:sz w:val="24"/>
          <w:szCs w:val="24"/>
        </w:rPr>
        <w:t>, s</w:t>
      </w:r>
      <w:r w:rsidRPr="00646A4E">
        <w:rPr>
          <w:rFonts w:ascii="Arial" w:hAnsi="Arial" w:cs="Arial"/>
          <w:sz w:val="24"/>
          <w:szCs w:val="24"/>
        </w:rPr>
        <w:t>e debe iniciar inmediatamente ventilac</w:t>
      </w:r>
      <w:r w:rsidR="00B71596" w:rsidRPr="00646A4E">
        <w:rPr>
          <w:rFonts w:ascii="Arial" w:hAnsi="Arial" w:cs="Arial"/>
          <w:sz w:val="24"/>
          <w:szCs w:val="24"/>
        </w:rPr>
        <w:t>ión con presión positiva,</w:t>
      </w:r>
      <w:r w:rsidRPr="00646A4E">
        <w:rPr>
          <w:rFonts w:ascii="Arial" w:hAnsi="Arial" w:cs="Arial"/>
          <w:sz w:val="24"/>
          <w:szCs w:val="24"/>
        </w:rPr>
        <w:t xml:space="preserve"> Observar respiración o llanto, color y tono muscular.</w:t>
      </w:r>
    </w:p>
    <w:p w:rsidR="00446B91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Realizar el pinzamiento del cordón umbilical según (ver protocolo de pinzamiento de cordón umbilical).</w:t>
      </w:r>
    </w:p>
    <w:p w:rsidR="001836E6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Contacto inmediatamente piel a piel con la madre si las condiciones clínicas</w:t>
      </w:r>
      <w:r w:rsidR="00E93379" w:rsidRPr="00646A4E">
        <w:rPr>
          <w:rFonts w:ascii="Arial" w:hAnsi="Arial" w:cs="Arial"/>
          <w:sz w:val="24"/>
          <w:szCs w:val="24"/>
        </w:rPr>
        <w:t xml:space="preserve"> </w:t>
      </w:r>
      <w:r w:rsidRPr="00646A4E">
        <w:rPr>
          <w:rFonts w:ascii="Arial" w:hAnsi="Arial" w:cs="Arial"/>
          <w:sz w:val="24"/>
          <w:szCs w:val="24"/>
        </w:rPr>
        <w:t>Son óptimas.</w:t>
      </w:r>
    </w:p>
    <w:p w:rsidR="001836E6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Si es necesario, recuperar nuevamente secreciones de la boca.</w:t>
      </w:r>
    </w:p>
    <w:p w:rsidR="001836E6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Colocar al recién nacido bajo fuente de calor</w:t>
      </w:r>
      <w:r w:rsidR="00B71596" w:rsidRPr="00646A4E">
        <w:rPr>
          <w:rFonts w:ascii="Arial" w:hAnsi="Arial" w:cs="Arial"/>
          <w:sz w:val="24"/>
          <w:szCs w:val="24"/>
        </w:rPr>
        <w:t>.</w:t>
      </w:r>
    </w:p>
    <w:p w:rsidR="00C86C2E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Valorar el APGAR en el primer minuto, con énfasis en esfuerzo</w:t>
      </w:r>
      <w:r w:rsidR="00E93379" w:rsidRPr="00646A4E">
        <w:rPr>
          <w:rFonts w:ascii="Arial" w:hAnsi="Arial" w:cs="Arial"/>
          <w:sz w:val="24"/>
          <w:szCs w:val="24"/>
        </w:rPr>
        <w:t xml:space="preserve"> </w:t>
      </w:r>
      <w:r w:rsidRPr="00646A4E">
        <w:rPr>
          <w:rFonts w:ascii="Arial" w:hAnsi="Arial" w:cs="Arial"/>
          <w:sz w:val="24"/>
          <w:szCs w:val="24"/>
        </w:rPr>
        <w:t>Respiratorio, frecuencia cardiaca y color. Estos puntajes no se deben emplear</w:t>
      </w:r>
      <w:r w:rsidR="004475ED" w:rsidRPr="00646A4E">
        <w:rPr>
          <w:rFonts w:ascii="Arial" w:hAnsi="Arial" w:cs="Arial"/>
          <w:sz w:val="24"/>
          <w:szCs w:val="24"/>
        </w:rPr>
        <w:t xml:space="preserve"> p</w:t>
      </w:r>
      <w:r w:rsidRPr="00646A4E">
        <w:rPr>
          <w:rFonts w:ascii="Arial" w:hAnsi="Arial" w:cs="Arial"/>
          <w:sz w:val="24"/>
          <w:szCs w:val="24"/>
        </w:rPr>
        <w:t>ara dictaminar las acciones apropiadas de reanimación, como tampoco se deben</w:t>
      </w:r>
      <w:r w:rsidR="00C86C2E" w:rsidRPr="00646A4E">
        <w:rPr>
          <w:rFonts w:ascii="Arial" w:hAnsi="Arial" w:cs="Arial"/>
          <w:sz w:val="24"/>
          <w:szCs w:val="24"/>
        </w:rPr>
        <w:t xml:space="preserve"> </w:t>
      </w:r>
      <w:r w:rsidRPr="00646A4E">
        <w:rPr>
          <w:rFonts w:ascii="Arial" w:hAnsi="Arial" w:cs="Arial"/>
          <w:sz w:val="24"/>
          <w:szCs w:val="24"/>
        </w:rPr>
        <w:t>Retrasar las intervenciones para recién nacidos deprimidos h</w:t>
      </w:r>
      <w:r w:rsidR="00B71596" w:rsidRPr="00646A4E">
        <w:rPr>
          <w:rFonts w:ascii="Arial" w:hAnsi="Arial" w:cs="Arial"/>
          <w:sz w:val="24"/>
          <w:szCs w:val="24"/>
        </w:rPr>
        <w:t>asta la valoración de un minuto</w:t>
      </w:r>
      <w:r w:rsidR="00B6491E" w:rsidRPr="00646A4E">
        <w:rPr>
          <w:rFonts w:ascii="Arial" w:hAnsi="Arial" w:cs="Arial"/>
          <w:sz w:val="24"/>
          <w:szCs w:val="24"/>
        </w:rPr>
        <w:t>.</w:t>
      </w:r>
    </w:p>
    <w:p w:rsidR="00B6491E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Vigilar y asegurar el establecimiento y consolidación de la respiración, tanto como</w:t>
      </w:r>
      <w:r w:rsidR="001A495C" w:rsidRPr="00646A4E">
        <w:rPr>
          <w:rFonts w:ascii="Arial" w:hAnsi="Arial" w:cs="Arial"/>
          <w:sz w:val="24"/>
          <w:szCs w:val="24"/>
        </w:rPr>
        <w:t xml:space="preserve"> l</w:t>
      </w:r>
      <w:r w:rsidR="00B71596" w:rsidRPr="00646A4E">
        <w:rPr>
          <w:rFonts w:ascii="Arial" w:hAnsi="Arial" w:cs="Arial"/>
          <w:sz w:val="24"/>
          <w:szCs w:val="24"/>
        </w:rPr>
        <w:t>a</w:t>
      </w:r>
      <w:r w:rsidRPr="00646A4E">
        <w:rPr>
          <w:rFonts w:ascii="Arial" w:hAnsi="Arial" w:cs="Arial"/>
          <w:sz w:val="24"/>
          <w:szCs w:val="24"/>
        </w:rPr>
        <w:t xml:space="preserve"> estabilización de la temperatura.</w:t>
      </w:r>
    </w:p>
    <w:p w:rsidR="001836E6" w:rsidRPr="00254BC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Inducir Adaptación Neonatal Inmediata si el APGAR es &lt; de 4: Valorar</w:t>
      </w:r>
      <w:r w:rsidR="00254BCE">
        <w:rPr>
          <w:rFonts w:ascii="Arial" w:hAnsi="Arial" w:cs="Arial"/>
          <w:sz w:val="24"/>
          <w:szCs w:val="24"/>
        </w:rPr>
        <w:t xml:space="preserve"> </w:t>
      </w:r>
      <w:r w:rsidR="00E84300" w:rsidRPr="00254BCE">
        <w:rPr>
          <w:rFonts w:ascii="Arial" w:hAnsi="Arial" w:cs="Arial"/>
          <w:sz w:val="24"/>
          <w:szCs w:val="24"/>
        </w:rPr>
        <w:t>Capacidad</w:t>
      </w:r>
      <w:r w:rsidRPr="00254BCE">
        <w:rPr>
          <w:rFonts w:ascii="Arial" w:hAnsi="Arial" w:cs="Arial"/>
          <w:sz w:val="24"/>
          <w:szCs w:val="24"/>
        </w:rPr>
        <w:t xml:space="preserve"> resolutiva de la institución y remitir a nivel con la complejidad</w:t>
      </w:r>
      <w:r w:rsidR="005F157A" w:rsidRPr="00254BCE">
        <w:rPr>
          <w:rFonts w:ascii="Arial" w:hAnsi="Arial" w:cs="Arial"/>
          <w:sz w:val="24"/>
          <w:szCs w:val="24"/>
        </w:rPr>
        <w:t xml:space="preserve"> </w:t>
      </w:r>
      <w:r w:rsidR="00E84300" w:rsidRPr="00254BCE">
        <w:rPr>
          <w:rFonts w:ascii="Arial" w:hAnsi="Arial" w:cs="Arial"/>
          <w:sz w:val="24"/>
          <w:szCs w:val="24"/>
        </w:rPr>
        <w:t>Necesaria</w:t>
      </w:r>
      <w:r w:rsidRPr="00254BCE">
        <w:rPr>
          <w:rFonts w:ascii="Arial" w:hAnsi="Arial" w:cs="Arial"/>
          <w:sz w:val="24"/>
          <w:szCs w:val="24"/>
        </w:rPr>
        <w:t xml:space="preserve"> para proveer la atención neonatal adecuada.</w:t>
      </w:r>
    </w:p>
    <w:p w:rsidR="001836E6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Conducir la Adaptación Neonatal Inmediata si el APGAR es de 5 a 7: Valorar</w:t>
      </w:r>
      <w:r w:rsidR="005F157A" w:rsidRPr="00646A4E">
        <w:rPr>
          <w:rFonts w:ascii="Arial" w:hAnsi="Arial" w:cs="Arial"/>
          <w:sz w:val="24"/>
          <w:szCs w:val="24"/>
        </w:rPr>
        <w:t xml:space="preserve"> </w:t>
      </w:r>
      <w:r w:rsidR="00E84300" w:rsidRPr="00646A4E">
        <w:rPr>
          <w:rFonts w:ascii="Arial" w:hAnsi="Arial" w:cs="Arial"/>
          <w:sz w:val="24"/>
          <w:szCs w:val="24"/>
        </w:rPr>
        <w:t>Capacidad</w:t>
      </w:r>
      <w:r w:rsidRPr="00646A4E">
        <w:rPr>
          <w:rFonts w:ascii="Arial" w:hAnsi="Arial" w:cs="Arial"/>
          <w:sz w:val="24"/>
          <w:szCs w:val="24"/>
        </w:rPr>
        <w:t xml:space="preserve"> resolutiva de la institución y remitir a nivel con la complejidad</w:t>
      </w:r>
      <w:r w:rsidR="006519DF" w:rsidRPr="00646A4E">
        <w:rPr>
          <w:rFonts w:ascii="Arial" w:hAnsi="Arial" w:cs="Arial"/>
          <w:sz w:val="24"/>
          <w:szCs w:val="24"/>
        </w:rPr>
        <w:t xml:space="preserve"> n</w:t>
      </w:r>
      <w:r w:rsidR="00E84300" w:rsidRPr="00646A4E">
        <w:rPr>
          <w:rFonts w:ascii="Arial" w:hAnsi="Arial" w:cs="Arial"/>
          <w:sz w:val="24"/>
          <w:szCs w:val="24"/>
        </w:rPr>
        <w:t>ecesaria</w:t>
      </w:r>
      <w:r w:rsidRPr="00646A4E">
        <w:rPr>
          <w:rFonts w:ascii="Arial" w:hAnsi="Arial" w:cs="Arial"/>
          <w:sz w:val="24"/>
          <w:szCs w:val="24"/>
        </w:rPr>
        <w:t xml:space="preserve"> para proveer la atención neonatal adecuada.</w:t>
      </w:r>
    </w:p>
    <w:p w:rsidR="001836E6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Apoyar el curso espontáneo de la adaptación</w:t>
      </w:r>
      <w:r w:rsidR="006519DF" w:rsidRPr="00646A4E">
        <w:rPr>
          <w:rFonts w:ascii="Arial" w:hAnsi="Arial" w:cs="Arial"/>
          <w:sz w:val="24"/>
          <w:szCs w:val="24"/>
        </w:rPr>
        <w:t xml:space="preserve"> si el APGAR es de 7 o más. </w:t>
      </w:r>
    </w:p>
    <w:p w:rsidR="001836E6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Evaluar sexo y realizar examen físico completo</w:t>
      </w:r>
    </w:p>
    <w:p w:rsidR="001836E6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 xml:space="preserve">Identificar al recién </w:t>
      </w:r>
      <w:r w:rsidR="00B6491E" w:rsidRPr="00646A4E">
        <w:rPr>
          <w:rFonts w:ascii="Arial" w:hAnsi="Arial" w:cs="Arial"/>
          <w:sz w:val="24"/>
          <w:szCs w:val="24"/>
        </w:rPr>
        <w:t>nacido</w:t>
      </w:r>
      <w:r w:rsidR="003E1967" w:rsidRPr="00646A4E">
        <w:rPr>
          <w:rFonts w:ascii="Arial" w:hAnsi="Arial" w:cs="Arial"/>
          <w:sz w:val="24"/>
          <w:szCs w:val="24"/>
        </w:rPr>
        <w:t xml:space="preserve"> con man</w:t>
      </w:r>
      <w:r w:rsidR="006800CE" w:rsidRPr="00646A4E">
        <w:rPr>
          <w:rFonts w:ascii="Arial" w:hAnsi="Arial" w:cs="Arial"/>
          <w:sz w:val="24"/>
          <w:szCs w:val="24"/>
        </w:rPr>
        <w:t xml:space="preserve">illa: Hijo de madre (nombre completo), documento de identidad de la madre, sexo </w:t>
      </w:r>
      <w:r w:rsidR="009A3A1C" w:rsidRPr="00646A4E">
        <w:rPr>
          <w:rFonts w:ascii="Arial" w:hAnsi="Arial" w:cs="Arial"/>
          <w:sz w:val="24"/>
          <w:szCs w:val="24"/>
        </w:rPr>
        <w:t xml:space="preserve">fecha </w:t>
      </w:r>
      <w:r w:rsidR="006800CE" w:rsidRPr="00646A4E">
        <w:rPr>
          <w:rFonts w:ascii="Arial" w:hAnsi="Arial" w:cs="Arial"/>
          <w:sz w:val="24"/>
          <w:szCs w:val="24"/>
        </w:rPr>
        <w:t>y hora de nacimiento.</w:t>
      </w:r>
    </w:p>
    <w:p w:rsidR="00794F33" w:rsidRPr="00646A4E" w:rsidRDefault="00B6491E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Describir</w:t>
      </w:r>
      <w:r w:rsidR="001836E6" w:rsidRPr="00646A4E">
        <w:rPr>
          <w:rFonts w:ascii="Arial" w:hAnsi="Arial" w:cs="Arial"/>
          <w:sz w:val="24"/>
          <w:szCs w:val="24"/>
        </w:rPr>
        <w:t xml:space="preserve"> fecha y hora de nacimiento, nombre de la madre, numero de historia</w:t>
      </w:r>
      <w:r w:rsidR="00794F33" w:rsidRPr="00646A4E">
        <w:rPr>
          <w:rFonts w:ascii="Arial" w:hAnsi="Arial" w:cs="Arial"/>
          <w:sz w:val="24"/>
          <w:szCs w:val="24"/>
        </w:rPr>
        <w:t xml:space="preserve"> c</w:t>
      </w:r>
      <w:r w:rsidR="00E84300" w:rsidRPr="00646A4E">
        <w:rPr>
          <w:rFonts w:ascii="Arial" w:hAnsi="Arial" w:cs="Arial"/>
          <w:sz w:val="24"/>
          <w:szCs w:val="24"/>
        </w:rPr>
        <w:t>línica</w:t>
      </w:r>
      <w:r w:rsidR="00794F33" w:rsidRPr="00646A4E">
        <w:rPr>
          <w:rFonts w:ascii="Arial" w:hAnsi="Arial" w:cs="Arial"/>
          <w:sz w:val="24"/>
          <w:szCs w:val="24"/>
        </w:rPr>
        <w:t>.</w:t>
      </w:r>
    </w:p>
    <w:p w:rsidR="00794F33" w:rsidRPr="00646A4E" w:rsidRDefault="00794F33" w:rsidP="00646A4E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794F33" w:rsidRPr="00646A4E" w:rsidRDefault="00794F33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Tomar medidas antropométricas: como peso, talla, Perímetro cefálico y torácico, Estos datos deben registrase en la historia clínica y en los registros de atención definidos.</w:t>
      </w:r>
      <w:r w:rsidR="001836E6" w:rsidRPr="00646A4E">
        <w:rPr>
          <w:rFonts w:ascii="Arial" w:hAnsi="Arial" w:cs="Arial"/>
          <w:sz w:val="24"/>
          <w:szCs w:val="24"/>
        </w:rPr>
        <w:t xml:space="preserve"> </w:t>
      </w:r>
    </w:p>
    <w:p w:rsidR="001836E6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Ningún niño puede salir de la institución</w:t>
      </w:r>
      <w:r w:rsidR="00B6491E" w:rsidRPr="00646A4E">
        <w:rPr>
          <w:rFonts w:ascii="Arial" w:hAnsi="Arial" w:cs="Arial"/>
          <w:sz w:val="24"/>
          <w:szCs w:val="24"/>
        </w:rPr>
        <w:t xml:space="preserve"> s</w:t>
      </w:r>
      <w:r w:rsidR="00E84300" w:rsidRPr="00646A4E">
        <w:rPr>
          <w:rFonts w:ascii="Arial" w:hAnsi="Arial" w:cs="Arial"/>
          <w:sz w:val="24"/>
          <w:szCs w:val="24"/>
        </w:rPr>
        <w:t>in</w:t>
      </w:r>
      <w:r w:rsidRPr="00646A4E">
        <w:rPr>
          <w:rFonts w:ascii="Arial" w:hAnsi="Arial" w:cs="Arial"/>
          <w:sz w:val="24"/>
          <w:szCs w:val="24"/>
        </w:rPr>
        <w:t xml:space="preserve"> registro del recién nacido vivo realizado por parte</w:t>
      </w:r>
      <w:r w:rsidR="00E84300" w:rsidRPr="00646A4E">
        <w:rPr>
          <w:rFonts w:ascii="Arial" w:hAnsi="Arial" w:cs="Arial"/>
          <w:sz w:val="24"/>
          <w:szCs w:val="24"/>
        </w:rPr>
        <w:t xml:space="preserve"> del profesional que atiende el Parto</w:t>
      </w:r>
      <w:r w:rsidRPr="00646A4E">
        <w:rPr>
          <w:rFonts w:ascii="Arial" w:hAnsi="Arial" w:cs="Arial"/>
          <w:sz w:val="24"/>
          <w:szCs w:val="24"/>
        </w:rPr>
        <w:t>.</w:t>
      </w:r>
    </w:p>
    <w:p w:rsidR="002F68BF" w:rsidRPr="00254BC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lastRenderedPageBreak/>
        <w:t xml:space="preserve">Realizar profilaxis ocular: Debe realizarse con </w:t>
      </w:r>
      <w:r w:rsidR="002F68BF" w:rsidRPr="00646A4E">
        <w:rPr>
          <w:rFonts w:ascii="Arial" w:hAnsi="Arial" w:cs="Arial"/>
          <w:sz w:val="24"/>
          <w:szCs w:val="24"/>
        </w:rPr>
        <w:t>Yodopovidona</w:t>
      </w:r>
      <w:r w:rsidRPr="00646A4E">
        <w:rPr>
          <w:rFonts w:ascii="Arial" w:hAnsi="Arial" w:cs="Arial"/>
          <w:sz w:val="24"/>
          <w:szCs w:val="24"/>
        </w:rPr>
        <w:t xml:space="preserve"> solución</w:t>
      </w:r>
      <w:r w:rsidR="00254BCE">
        <w:rPr>
          <w:rFonts w:ascii="Arial" w:hAnsi="Arial" w:cs="Arial"/>
          <w:sz w:val="24"/>
          <w:szCs w:val="24"/>
        </w:rPr>
        <w:t xml:space="preserve"> </w:t>
      </w:r>
      <w:r w:rsidR="002F68BF" w:rsidRPr="00254BCE">
        <w:rPr>
          <w:rFonts w:ascii="Arial" w:hAnsi="Arial" w:cs="Arial"/>
          <w:sz w:val="24"/>
          <w:szCs w:val="24"/>
        </w:rPr>
        <w:t>Oftálmica</w:t>
      </w:r>
      <w:r w:rsidRPr="00254BCE">
        <w:rPr>
          <w:rFonts w:ascii="Arial" w:hAnsi="Arial" w:cs="Arial"/>
          <w:sz w:val="24"/>
          <w:szCs w:val="24"/>
        </w:rPr>
        <w:t xml:space="preserve"> al 2.5% una gota en </w:t>
      </w:r>
      <w:r w:rsidR="00B6491E" w:rsidRPr="00254BCE">
        <w:rPr>
          <w:rFonts w:ascii="Arial" w:hAnsi="Arial" w:cs="Arial"/>
          <w:sz w:val="24"/>
          <w:szCs w:val="24"/>
        </w:rPr>
        <w:t>cada ojo</w:t>
      </w:r>
      <w:r w:rsidR="00D700B3" w:rsidRPr="00254BCE">
        <w:rPr>
          <w:rFonts w:ascii="Arial" w:hAnsi="Arial" w:cs="Arial"/>
          <w:sz w:val="24"/>
          <w:szCs w:val="24"/>
        </w:rPr>
        <w:t xml:space="preserve"> y/o</w:t>
      </w:r>
      <w:r w:rsidR="00DD4961" w:rsidRPr="00254BCE">
        <w:rPr>
          <w:rFonts w:ascii="Arial" w:hAnsi="Arial" w:cs="Arial"/>
          <w:sz w:val="24"/>
          <w:szCs w:val="24"/>
        </w:rPr>
        <w:t xml:space="preserve"> </w:t>
      </w:r>
      <w:r w:rsidR="00D700B3" w:rsidRPr="00254BCE">
        <w:rPr>
          <w:rFonts w:ascii="Arial" w:hAnsi="Arial" w:cs="Arial"/>
          <w:sz w:val="24"/>
          <w:szCs w:val="24"/>
        </w:rPr>
        <w:t>Gentamicina oftálmica</w:t>
      </w:r>
      <w:r w:rsidR="00B6491E" w:rsidRPr="00254BCE">
        <w:rPr>
          <w:rFonts w:ascii="Arial" w:hAnsi="Arial" w:cs="Arial"/>
          <w:sz w:val="24"/>
          <w:szCs w:val="24"/>
        </w:rPr>
        <w:t xml:space="preserve"> la indicada por el médico tratante.</w:t>
      </w:r>
    </w:p>
    <w:p w:rsidR="00E23627" w:rsidRPr="00646A4E" w:rsidRDefault="00E23627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Administrar 1 mg intramuscular de Vitamina K. Si es de bajo peso, administrar sólo 0.5 mg.</w:t>
      </w:r>
    </w:p>
    <w:p w:rsidR="00794F33" w:rsidRPr="00646A4E" w:rsidRDefault="001F347F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 xml:space="preserve">Profilaxis umbilical </w:t>
      </w:r>
      <w:r w:rsidR="00A671A8" w:rsidRPr="00646A4E">
        <w:rPr>
          <w:rFonts w:ascii="Arial" w:hAnsi="Arial" w:cs="Arial"/>
          <w:sz w:val="24"/>
          <w:szCs w:val="24"/>
        </w:rPr>
        <w:t>con alcohol blanco</w:t>
      </w:r>
    </w:p>
    <w:p w:rsidR="00794F33" w:rsidRPr="00254BC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Valorar el APGAR a los 5 minutos: Si el APGAR es &lt; de 7, profundizar la</w:t>
      </w:r>
      <w:r w:rsidR="00254BCE" w:rsidRPr="00254BCE">
        <w:rPr>
          <w:rFonts w:ascii="Arial" w:hAnsi="Arial" w:cs="Arial"/>
          <w:sz w:val="24"/>
          <w:szCs w:val="24"/>
        </w:rPr>
        <w:t xml:space="preserve"> </w:t>
      </w:r>
      <w:r w:rsidR="00254BCE">
        <w:rPr>
          <w:rFonts w:ascii="Arial" w:hAnsi="Arial" w:cs="Arial"/>
          <w:sz w:val="24"/>
          <w:szCs w:val="24"/>
        </w:rPr>
        <w:t>c</w:t>
      </w:r>
      <w:r w:rsidR="002F68BF" w:rsidRPr="00254BCE">
        <w:rPr>
          <w:rFonts w:ascii="Arial" w:hAnsi="Arial" w:cs="Arial"/>
          <w:sz w:val="24"/>
          <w:szCs w:val="24"/>
        </w:rPr>
        <w:t>onducción</w:t>
      </w:r>
      <w:r w:rsidR="00254BCE">
        <w:rPr>
          <w:rFonts w:ascii="Arial" w:hAnsi="Arial" w:cs="Arial"/>
          <w:sz w:val="24"/>
          <w:szCs w:val="24"/>
        </w:rPr>
        <w:t xml:space="preserve"> o inducción de la A</w:t>
      </w:r>
      <w:r w:rsidRPr="00254BCE">
        <w:rPr>
          <w:rFonts w:ascii="Arial" w:hAnsi="Arial" w:cs="Arial"/>
          <w:sz w:val="24"/>
          <w:szCs w:val="24"/>
        </w:rPr>
        <w:t>daptación Neonatal Inmediata, se deben seguir</w:t>
      </w:r>
      <w:r w:rsidR="00254BCE" w:rsidRPr="00254BCE">
        <w:rPr>
          <w:rFonts w:ascii="Arial" w:hAnsi="Arial" w:cs="Arial"/>
          <w:sz w:val="24"/>
          <w:szCs w:val="24"/>
        </w:rPr>
        <w:t xml:space="preserve"> </w:t>
      </w:r>
      <w:r w:rsidR="00254BCE">
        <w:rPr>
          <w:rFonts w:ascii="Arial" w:hAnsi="Arial" w:cs="Arial"/>
          <w:sz w:val="24"/>
          <w:szCs w:val="24"/>
        </w:rPr>
        <w:t>a</w:t>
      </w:r>
      <w:r w:rsidR="002F68BF" w:rsidRPr="00254BCE">
        <w:rPr>
          <w:rFonts w:ascii="Arial" w:hAnsi="Arial" w:cs="Arial"/>
          <w:sz w:val="24"/>
          <w:szCs w:val="24"/>
        </w:rPr>
        <w:t>signando</w:t>
      </w:r>
      <w:r w:rsidRPr="00254BCE">
        <w:rPr>
          <w:rFonts w:ascii="Arial" w:hAnsi="Arial" w:cs="Arial"/>
          <w:sz w:val="24"/>
          <w:szCs w:val="24"/>
        </w:rPr>
        <w:t xml:space="preserve"> puntajes adicionales cada 5 minutos has</w:t>
      </w:r>
      <w:r w:rsidR="002F68BF" w:rsidRPr="00254BCE">
        <w:rPr>
          <w:rFonts w:ascii="Arial" w:hAnsi="Arial" w:cs="Arial"/>
          <w:sz w:val="24"/>
          <w:szCs w:val="24"/>
        </w:rPr>
        <w:t xml:space="preserve">ta 20 minutos. </w:t>
      </w:r>
    </w:p>
    <w:p w:rsidR="001836E6" w:rsidRPr="00646A4E" w:rsidRDefault="00B6491E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Registrar en el Programa Dinámica Gerencial</w:t>
      </w:r>
      <w:r w:rsidR="005A17EB" w:rsidRPr="00646A4E">
        <w:rPr>
          <w:rFonts w:ascii="Arial" w:hAnsi="Arial" w:cs="Arial"/>
          <w:color w:val="000000"/>
          <w:sz w:val="24"/>
          <w:szCs w:val="24"/>
        </w:rPr>
        <w:t xml:space="preserve"> </w:t>
      </w:r>
      <w:r w:rsidR="005A17EB" w:rsidRPr="00646A4E">
        <w:rPr>
          <w:rFonts w:ascii="Arial" w:hAnsi="Arial" w:cs="Arial"/>
          <w:sz w:val="24"/>
          <w:szCs w:val="24"/>
        </w:rPr>
        <w:t>todos los detalles del nacimiento y de los procedimientos desarrollados al recién nacido,</w:t>
      </w:r>
      <w:r w:rsidRPr="00646A4E">
        <w:rPr>
          <w:rFonts w:ascii="Arial" w:hAnsi="Arial" w:cs="Arial"/>
          <w:color w:val="000000"/>
          <w:sz w:val="24"/>
          <w:szCs w:val="24"/>
        </w:rPr>
        <w:t xml:space="preserve"> los equipos, medicamentos y material utilizados, para efectos de facturación</w:t>
      </w:r>
      <w:r w:rsidRPr="00646A4E">
        <w:rPr>
          <w:rFonts w:ascii="Arial" w:hAnsi="Arial" w:cs="Arial"/>
          <w:sz w:val="24"/>
          <w:szCs w:val="24"/>
        </w:rPr>
        <w:t xml:space="preserve"> </w:t>
      </w:r>
      <w:r w:rsidR="001836E6" w:rsidRPr="00646A4E">
        <w:rPr>
          <w:rFonts w:ascii="Arial" w:hAnsi="Arial" w:cs="Arial"/>
          <w:sz w:val="24"/>
          <w:szCs w:val="24"/>
        </w:rPr>
        <w:t>Limpiar bien al recién nacido y vestirlo.</w:t>
      </w:r>
    </w:p>
    <w:p w:rsidR="002F68BF" w:rsidRPr="00646A4E" w:rsidRDefault="005A17EB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Clasificar</w:t>
      </w:r>
      <w:r w:rsidR="001836E6" w:rsidRPr="00646A4E">
        <w:rPr>
          <w:rFonts w:ascii="Arial" w:hAnsi="Arial" w:cs="Arial"/>
          <w:sz w:val="24"/>
          <w:szCs w:val="24"/>
        </w:rPr>
        <w:t xml:space="preserve"> al recién nacido e indicar las actividades a</w:t>
      </w:r>
      <w:r w:rsidRPr="00646A4E">
        <w:rPr>
          <w:rFonts w:ascii="Arial" w:hAnsi="Arial" w:cs="Arial"/>
          <w:sz w:val="24"/>
          <w:szCs w:val="24"/>
        </w:rPr>
        <w:t xml:space="preserve"> r</w:t>
      </w:r>
      <w:r w:rsidR="002F68BF" w:rsidRPr="00646A4E">
        <w:rPr>
          <w:rFonts w:ascii="Arial" w:hAnsi="Arial" w:cs="Arial"/>
          <w:sz w:val="24"/>
          <w:szCs w:val="24"/>
        </w:rPr>
        <w:t>ealizar</w:t>
      </w:r>
      <w:r w:rsidR="001836E6" w:rsidRPr="00646A4E">
        <w:rPr>
          <w:rFonts w:ascii="Arial" w:hAnsi="Arial" w:cs="Arial"/>
          <w:sz w:val="24"/>
          <w:szCs w:val="24"/>
        </w:rPr>
        <w:t xml:space="preserve"> durante las siguientes cuatro horas de vida.</w:t>
      </w:r>
    </w:p>
    <w:p w:rsidR="001836E6" w:rsidRPr="00646A4E" w:rsidRDefault="001836E6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Tomar sangre del segmento pl</w:t>
      </w:r>
      <w:r w:rsidR="00FC6FCA" w:rsidRPr="00646A4E">
        <w:rPr>
          <w:rFonts w:ascii="Arial" w:hAnsi="Arial" w:cs="Arial"/>
          <w:sz w:val="24"/>
          <w:szCs w:val="24"/>
        </w:rPr>
        <w:t xml:space="preserve">acentario del cordón, </w:t>
      </w:r>
      <w:r w:rsidRPr="00646A4E">
        <w:rPr>
          <w:rFonts w:ascii="Arial" w:hAnsi="Arial" w:cs="Arial"/>
          <w:sz w:val="24"/>
          <w:szCs w:val="24"/>
        </w:rPr>
        <w:t>para el tamizaje de hipot</w:t>
      </w:r>
      <w:r w:rsidR="00FC6FCA" w:rsidRPr="00646A4E">
        <w:rPr>
          <w:rFonts w:ascii="Arial" w:hAnsi="Arial" w:cs="Arial"/>
          <w:sz w:val="24"/>
          <w:szCs w:val="24"/>
        </w:rPr>
        <w:t xml:space="preserve">iroidismo congénito TSH, </w:t>
      </w:r>
      <w:r w:rsidRPr="00646A4E">
        <w:rPr>
          <w:rFonts w:ascii="Arial" w:hAnsi="Arial" w:cs="Arial"/>
          <w:sz w:val="24"/>
          <w:szCs w:val="24"/>
        </w:rPr>
        <w:t>hemoclasificación y</w:t>
      </w:r>
      <w:r w:rsidR="00FC6FCA" w:rsidRPr="00646A4E">
        <w:rPr>
          <w:rFonts w:ascii="Arial" w:hAnsi="Arial" w:cs="Arial"/>
          <w:sz w:val="24"/>
          <w:szCs w:val="24"/>
        </w:rPr>
        <w:t xml:space="preserve"> o</w:t>
      </w:r>
      <w:r w:rsidR="002F68BF" w:rsidRPr="00646A4E">
        <w:rPr>
          <w:rFonts w:ascii="Arial" w:hAnsi="Arial" w:cs="Arial"/>
          <w:sz w:val="24"/>
          <w:szCs w:val="24"/>
        </w:rPr>
        <w:t>tras</w:t>
      </w:r>
      <w:r w:rsidRPr="00646A4E">
        <w:rPr>
          <w:rFonts w:ascii="Arial" w:hAnsi="Arial" w:cs="Arial"/>
          <w:sz w:val="24"/>
          <w:szCs w:val="24"/>
        </w:rPr>
        <w:t xml:space="preserve"> pruebas de laboratorio que puedan estar indicadas según los</w:t>
      </w:r>
      <w:r w:rsidR="00FC6FCA" w:rsidRPr="00646A4E">
        <w:rPr>
          <w:rFonts w:ascii="Arial" w:hAnsi="Arial" w:cs="Arial"/>
          <w:sz w:val="24"/>
          <w:szCs w:val="24"/>
        </w:rPr>
        <w:t xml:space="preserve"> a</w:t>
      </w:r>
      <w:r w:rsidR="002F68BF" w:rsidRPr="00646A4E">
        <w:rPr>
          <w:rFonts w:ascii="Arial" w:hAnsi="Arial" w:cs="Arial"/>
          <w:sz w:val="24"/>
          <w:szCs w:val="24"/>
        </w:rPr>
        <w:t>ntecedentes</w:t>
      </w:r>
      <w:r w:rsidRPr="00646A4E">
        <w:rPr>
          <w:rFonts w:ascii="Arial" w:hAnsi="Arial" w:cs="Arial"/>
          <w:sz w:val="24"/>
          <w:szCs w:val="24"/>
        </w:rPr>
        <w:t xml:space="preserve"> maternos identificados. </w:t>
      </w:r>
    </w:p>
    <w:p w:rsidR="00C61BDB" w:rsidRPr="00254BCE" w:rsidRDefault="00C61BDB" w:rsidP="00646A4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Realizar registro, con letra clara y legible, del parto y de la toma del TSH en los libros destinados para tal fin.</w:t>
      </w:r>
    </w:p>
    <w:p w:rsidR="00C61BDB" w:rsidRPr="00254BCE" w:rsidRDefault="00C61BDB" w:rsidP="00254BCE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Si el recién nacido peso menos de 2500 gramos registrarlo en el libro destinado para tal fin e informar al área de epidemiologia.</w:t>
      </w:r>
    </w:p>
    <w:p w:rsidR="001836E6" w:rsidRPr="008F7287" w:rsidRDefault="001836E6" w:rsidP="008F7287">
      <w:pPr>
        <w:pStyle w:val="Ttulo1"/>
        <w:numPr>
          <w:ilvl w:val="0"/>
          <w:numId w:val="24"/>
        </w:numPr>
        <w:spacing w:before="0"/>
      </w:pPr>
      <w:bookmarkStart w:id="13" w:name="_Toc520466131"/>
      <w:r w:rsidRPr="008F7287">
        <w:t>CUIDADOS DURANTE LAS PRIMERAS CUATRO HORAS DE VIDA.</w:t>
      </w:r>
      <w:bookmarkEnd w:id="13"/>
    </w:p>
    <w:p w:rsidR="00254BCE" w:rsidRPr="00646A4E" w:rsidRDefault="00254BCE" w:rsidP="00254BC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836E6" w:rsidRPr="00646A4E" w:rsidRDefault="001836E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La atención del recién nacido durante las primeras cuatro horas de vida debe ser</w:t>
      </w:r>
    </w:p>
    <w:p w:rsidR="001836E6" w:rsidRPr="00646A4E" w:rsidRDefault="002F68BF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Prestada</w:t>
      </w:r>
      <w:r w:rsidR="001836E6" w:rsidRPr="00646A4E">
        <w:rPr>
          <w:rFonts w:ascii="Arial" w:hAnsi="Arial" w:cs="Arial"/>
          <w:sz w:val="24"/>
          <w:szCs w:val="24"/>
        </w:rPr>
        <w:t xml:space="preserve"> por el médico y por enfermera profesional.</w:t>
      </w:r>
    </w:p>
    <w:p w:rsidR="001836E6" w:rsidRPr="008F7287" w:rsidRDefault="009C3B22" w:rsidP="008F7287">
      <w:pPr>
        <w:pStyle w:val="Ttulo2"/>
        <w:numPr>
          <w:ilvl w:val="1"/>
          <w:numId w:val="24"/>
        </w:numPr>
      </w:pPr>
      <w:bookmarkStart w:id="14" w:name="_Toc520466132"/>
      <w:r w:rsidRPr="008F7287">
        <w:t>ATENCIÓN DEL RECIÉN NACIDO POR EL MÉDICO</w:t>
      </w:r>
      <w:bookmarkEnd w:id="14"/>
    </w:p>
    <w:p w:rsidR="00254BCE" w:rsidRPr="00646A4E" w:rsidRDefault="00254BCE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836E6" w:rsidRPr="00646A4E" w:rsidRDefault="001836E6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Examen físico general que incluye la evaluación de todos los órganos, funciones</w:t>
      </w:r>
      <w:r w:rsidR="00254BCE">
        <w:rPr>
          <w:rFonts w:ascii="Arial" w:hAnsi="Arial" w:cs="Arial"/>
          <w:sz w:val="24"/>
          <w:szCs w:val="24"/>
        </w:rPr>
        <w:t xml:space="preserve"> y</w:t>
      </w:r>
      <w:r w:rsidRPr="00646A4E">
        <w:rPr>
          <w:rFonts w:ascii="Arial" w:hAnsi="Arial" w:cs="Arial"/>
          <w:sz w:val="24"/>
          <w:szCs w:val="24"/>
        </w:rPr>
        <w:t xml:space="preserve"> sistemas, para:</w:t>
      </w:r>
    </w:p>
    <w:p w:rsidR="00993949" w:rsidRPr="00646A4E" w:rsidRDefault="00993949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4BCE" w:rsidRDefault="001836E6" w:rsidP="00254BCE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Diagnosticar identidad sexual</w:t>
      </w:r>
      <w:r w:rsidR="00CA2048" w:rsidRPr="00254BCE">
        <w:rPr>
          <w:rFonts w:ascii="Arial" w:hAnsi="Arial" w:cs="Arial"/>
          <w:sz w:val="24"/>
          <w:szCs w:val="24"/>
        </w:rPr>
        <w:t>.</w:t>
      </w:r>
    </w:p>
    <w:p w:rsidR="001836E6" w:rsidRPr="00254BCE" w:rsidRDefault="001836E6" w:rsidP="00254BCE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Calcular edad gestacional estableciendo correlación de peso para la edad</w:t>
      </w:r>
      <w:r w:rsidR="00254BCE" w:rsidRPr="00254BCE">
        <w:rPr>
          <w:rFonts w:ascii="Arial" w:hAnsi="Arial" w:cs="Arial"/>
          <w:sz w:val="24"/>
          <w:szCs w:val="24"/>
        </w:rPr>
        <w:t xml:space="preserve"> g</w:t>
      </w:r>
      <w:r w:rsidR="002F68BF" w:rsidRPr="00254BCE">
        <w:rPr>
          <w:rFonts w:ascii="Arial" w:hAnsi="Arial" w:cs="Arial"/>
          <w:sz w:val="24"/>
          <w:szCs w:val="24"/>
        </w:rPr>
        <w:t>estacional</w:t>
      </w:r>
      <w:r w:rsidR="00CA2048" w:rsidRPr="00254BCE">
        <w:rPr>
          <w:rFonts w:ascii="Arial" w:hAnsi="Arial" w:cs="Arial"/>
          <w:sz w:val="24"/>
          <w:szCs w:val="24"/>
        </w:rPr>
        <w:t>.</w:t>
      </w:r>
    </w:p>
    <w:p w:rsidR="001836E6" w:rsidRPr="00254BCE" w:rsidRDefault="001836E6" w:rsidP="00646A4E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Evaluar correlación de peso para la edad gestacional (peso adecuado,</w:t>
      </w:r>
      <w:r w:rsidR="00254BCE">
        <w:rPr>
          <w:rFonts w:ascii="Arial" w:hAnsi="Arial" w:cs="Arial"/>
          <w:sz w:val="24"/>
          <w:szCs w:val="24"/>
        </w:rPr>
        <w:t xml:space="preserve"> </w:t>
      </w:r>
      <w:r w:rsidR="00254BCE" w:rsidRPr="00254BCE">
        <w:rPr>
          <w:rFonts w:ascii="Arial" w:hAnsi="Arial" w:cs="Arial"/>
          <w:sz w:val="24"/>
          <w:szCs w:val="24"/>
        </w:rPr>
        <w:t>e</w:t>
      </w:r>
      <w:r w:rsidR="002F68BF" w:rsidRPr="00254BCE">
        <w:rPr>
          <w:rFonts w:ascii="Arial" w:hAnsi="Arial" w:cs="Arial"/>
          <w:sz w:val="24"/>
          <w:szCs w:val="24"/>
        </w:rPr>
        <w:t>xcesivo</w:t>
      </w:r>
      <w:r w:rsidRPr="00254BCE">
        <w:rPr>
          <w:rFonts w:ascii="Arial" w:hAnsi="Arial" w:cs="Arial"/>
          <w:sz w:val="24"/>
          <w:szCs w:val="24"/>
        </w:rPr>
        <w:t xml:space="preserve"> o deficiente para la respectiva edad gestacional)</w:t>
      </w:r>
      <w:r w:rsidR="00130D4B" w:rsidRPr="00254BCE">
        <w:rPr>
          <w:rFonts w:ascii="Arial" w:hAnsi="Arial" w:cs="Arial"/>
          <w:sz w:val="24"/>
          <w:szCs w:val="24"/>
        </w:rPr>
        <w:t>.</w:t>
      </w:r>
    </w:p>
    <w:p w:rsidR="001836E6" w:rsidRPr="00254BCE" w:rsidRDefault="001836E6" w:rsidP="00254BCE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 xml:space="preserve">Descartar anomalías </w:t>
      </w:r>
      <w:r w:rsidR="002F68BF" w:rsidRPr="00254BCE">
        <w:rPr>
          <w:rFonts w:ascii="Arial" w:hAnsi="Arial" w:cs="Arial"/>
          <w:sz w:val="24"/>
          <w:szCs w:val="24"/>
        </w:rPr>
        <w:t>congénitas</w:t>
      </w:r>
      <w:r w:rsidR="00130D4B" w:rsidRPr="00254BCE">
        <w:rPr>
          <w:rFonts w:ascii="Arial" w:hAnsi="Arial" w:cs="Arial"/>
          <w:sz w:val="24"/>
          <w:szCs w:val="24"/>
        </w:rPr>
        <w:t>.</w:t>
      </w:r>
    </w:p>
    <w:p w:rsidR="001836E6" w:rsidRPr="00254BCE" w:rsidRDefault="001836E6" w:rsidP="00254BCE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Descartar infección</w:t>
      </w:r>
      <w:r w:rsidR="00130D4B" w:rsidRPr="00254BCE">
        <w:rPr>
          <w:rFonts w:ascii="Arial" w:hAnsi="Arial" w:cs="Arial"/>
          <w:sz w:val="24"/>
          <w:szCs w:val="24"/>
        </w:rPr>
        <w:t>.</w:t>
      </w:r>
    </w:p>
    <w:p w:rsidR="001836E6" w:rsidRPr="00254BCE" w:rsidRDefault="001836E6" w:rsidP="00254BCE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lastRenderedPageBreak/>
        <w:t>Comprobar permeabilidad rectal y esofágica</w:t>
      </w:r>
      <w:r w:rsidR="00090EE0" w:rsidRPr="00254BCE">
        <w:rPr>
          <w:rFonts w:ascii="Arial" w:hAnsi="Arial" w:cs="Arial"/>
          <w:sz w:val="24"/>
          <w:szCs w:val="24"/>
        </w:rPr>
        <w:t>.</w:t>
      </w:r>
    </w:p>
    <w:p w:rsidR="001836E6" w:rsidRPr="00646A4E" w:rsidRDefault="001836E6" w:rsidP="00646A4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Revisar los resultados de exámenes paraclínicos cuando haya lugar</w:t>
      </w:r>
    </w:p>
    <w:p w:rsidR="001836E6" w:rsidRDefault="001836E6" w:rsidP="00646A4E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Remitir al neonato a institución de complejidad suficiente que posea capacidad</w:t>
      </w:r>
      <w:r w:rsidR="003B09CA" w:rsidRPr="00646A4E">
        <w:rPr>
          <w:rFonts w:ascii="Arial" w:hAnsi="Arial" w:cs="Arial"/>
          <w:sz w:val="24"/>
          <w:szCs w:val="24"/>
        </w:rPr>
        <w:t xml:space="preserve"> </w:t>
      </w:r>
      <w:r w:rsidR="002F68BF" w:rsidRPr="00646A4E">
        <w:rPr>
          <w:rFonts w:ascii="Arial" w:hAnsi="Arial" w:cs="Arial"/>
          <w:sz w:val="24"/>
          <w:szCs w:val="24"/>
        </w:rPr>
        <w:t>Resolutiva</w:t>
      </w:r>
      <w:r w:rsidRPr="00646A4E">
        <w:rPr>
          <w:rFonts w:ascii="Arial" w:hAnsi="Arial" w:cs="Arial"/>
          <w:sz w:val="24"/>
          <w:szCs w:val="24"/>
        </w:rPr>
        <w:t xml:space="preserve"> para casos con:</w:t>
      </w:r>
    </w:p>
    <w:p w:rsidR="00254BCE" w:rsidRPr="00646A4E" w:rsidRDefault="00254BCE" w:rsidP="00254BC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Peso al nacer menor a 2000 gramos o mayor a 4000 gramos</w:t>
      </w: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Ruptura prematura de membranas mayor a 18 horas</w:t>
      </w: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Ambigüedad sexual</w:t>
      </w: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Asfixia perinatal</w:t>
      </w: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Edad gestacional menor de 35 semanas</w:t>
      </w: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 xml:space="preserve">Anomalías </w:t>
      </w:r>
      <w:r w:rsidR="002F68BF" w:rsidRPr="00254BCE">
        <w:rPr>
          <w:rFonts w:ascii="Arial" w:hAnsi="Arial" w:cs="Arial"/>
          <w:sz w:val="24"/>
          <w:szCs w:val="24"/>
        </w:rPr>
        <w:t>congénitas</w:t>
      </w:r>
      <w:r w:rsidRPr="00254BCE">
        <w:rPr>
          <w:rFonts w:ascii="Arial" w:hAnsi="Arial" w:cs="Arial"/>
          <w:sz w:val="24"/>
          <w:szCs w:val="24"/>
        </w:rPr>
        <w:t xml:space="preserve"> que pongan en riesgo la vida</w:t>
      </w: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Evidencia o sospecha de infección</w:t>
      </w: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Desequilibrio cardiorrespiratorio o antecedente de asfixia</w:t>
      </w: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Ausencia de permeabilidad rectal y esofágica</w:t>
      </w: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Isoinmunización materna</w:t>
      </w:r>
    </w:p>
    <w:p w:rsidR="001836E6" w:rsidRPr="00254BCE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Ictericia precoz (primeras 24 horas de vida)</w:t>
      </w:r>
    </w:p>
    <w:p w:rsidR="001836E6" w:rsidRDefault="001836E6" w:rsidP="00254BC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Sospecha de enfermedades metabólicas, hipoglicemia persistente</w:t>
      </w:r>
      <w:r w:rsidR="003B09CA" w:rsidRPr="00254BCE">
        <w:rPr>
          <w:rFonts w:ascii="Arial" w:hAnsi="Arial" w:cs="Arial"/>
          <w:sz w:val="24"/>
          <w:szCs w:val="24"/>
        </w:rPr>
        <w:t>.</w:t>
      </w:r>
    </w:p>
    <w:p w:rsidR="00254BCE" w:rsidRPr="00254BCE" w:rsidRDefault="00254BCE" w:rsidP="00254BCE">
      <w:pPr>
        <w:pStyle w:val="Prrafodelista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Arial" w:hAnsi="Arial" w:cs="Arial"/>
          <w:sz w:val="24"/>
          <w:szCs w:val="24"/>
        </w:rPr>
      </w:pPr>
    </w:p>
    <w:p w:rsidR="001836E6" w:rsidRPr="00646A4E" w:rsidRDefault="001836E6" w:rsidP="00646A4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Infección intrauterina (STORCHS)</w:t>
      </w:r>
    </w:p>
    <w:p w:rsidR="001836E6" w:rsidRPr="00646A4E" w:rsidRDefault="001836E6" w:rsidP="00646A4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Lesiones severas debidas al parto</w:t>
      </w:r>
    </w:p>
    <w:p w:rsidR="001836E6" w:rsidRDefault="001836E6" w:rsidP="00646A4E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Síndrome de dificultad respiratoria</w:t>
      </w:r>
      <w:r w:rsidR="00F71774" w:rsidRPr="00646A4E">
        <w:rPr>
          <w:rFonts w:ascii="Arial" w:hAnsi="Arial" w:cs="Arial"/>
          <w:sz w:val="24"/>
          <w:szCs w:val="24"/>
        </w:rPr>
        <w:t>.</w:t>
      </w:r>
    </w:p>
    <w:p w:rsidR="008F7287" w:rsidRPr="00646A4E" w:rsidRDefault="008F7287" w:rsidP="008F7287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36E6" w:rsidRPr="008F7287" w:rsidRDefault="00614B3C" w:rsidP="008F7287">
      <w:pPr>
        <w:pStyle w:val="Ttulo1"/>
        <w:numPr>
          <w:ilvl w:val="0"/>
          <w:numId w:val="24"/>
        </w:numPr>
        <w:spacing w:before="0"/>
      </w:pPr>
      <w:bookmarkStart w:id="15" w:name="_Toc520466133"/>
      <w:r w:rsidRPr="008F7287">
        <w:t>INDICACIONES PARA LA ATENCIÓN DEL RECIÉN NACIDO POR ENFERMERÍA</w:t>
      </w:r>
      <w:bookmarkEnd w:id="15"/>
    </w:p>
    <w:p w:rsidR="00614B3C" w:rsidRPr="00646A4E" w:rsidRDefault="00614B3C" w:rsidP="00646A4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614B3C" w:rsidRPr="00254BCE" w:rsidRDefault="00B90D66" w:rsidP="00646A4E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Realizar aseo general y vestir adecuadamente. En este proceso no es indicado</w:t>
      </w:r>
      <w:r w:rsidR="00614B3C" w:rsidRPr="00646A4E">
        <w:rPr>
          <w:rFonts w:ascii="Arial" w:hAnsi="Arial" w:cs="Arial"/>
          <w:sz w:val="24"/>
          <w:szCs w:val="24"/>
        </w:rPr>
        <w:t xml:space="preserve"> r</w:t>
      </w:r>
      <w:r w:rsidR="00F71774" w:rsidRPr="00646A4E">
        <w:rPr>
          <w:rFonts w:ascii="Arial" w:hAnsi="Arial" w:cs="Arial"/>
          <w:sz w:val="24"/>
          <w:szCs w:val="24"/>
        </w:rPr>
        <w:t>emover</w:t>
      </w:r>
      <w:r w:rsidRPr="00646A4E">
        <w:rPr>
          <w:rFonts w:ascii="Arial" w:hAnsi="Arial" w:cs="Arial"/>
          <w:sz w:val="24"/>
          <w:szCs w:val="24"/>
        </w:rPr>
        <w:t xml:space="preserve"> el </w:t>
      </w:r>
      <w:r w:rsidR="00F71774" w:rsidRPr="00646A4E">
        <w:rPr>
          <w:rFonts w:ascii="Arial" w:hAnsi="Arial" w:cs="Arial"/>
          <w:sz w:val="24"/>
          <w:szCs w:val="24"/>
        </w:rPr>
        <w:t>vermix</w:t>
      </w:r>
      <w:r w:rsidRPr="00646A4E">
        <w:rPr>
          <w:rFonts w:ascii="Arial" w:hAnsi="Arial" w:cs="Arial"/>
          <w:sz w:val="24"/>
          <w:szCs w:val="24"/>
        </w:rPr>
        <w:t xml:space="preserve"> caseoso.</w:t>
      </w:r>
    </w:p>
    <w:p w:rsidR="00614B3C" w:rsidRPr="00254BCE" w:rsidRDefault="00B90D66" w:rsidP="00646A4E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Alojar junto con la madre y apoyar la lactancia materna exclusiva a libre</w:t>
      </w:r>
      <w:r w:rsidR="00254BCE">
        <w:rPr>
          <w:rFonts w:ascii="Arial" w:hAnsi="Arial" w:cs="Arial"/>
          <w:sz w:val="24"/>
          <w:szCs w:val="24"/>
        </w:rPr>
        <w:t xml:space="preserve"> d</w:t>
      </w:r>
      <w:r w:rsidR="00F71774" w:rsidRPr="00254BCE">
        <w:rPr>
          <w:rFonts w:ascii="Arial" w:hAnsi="Arial" w:cs="Arial"/>
          <w:sz w:val="24"/>
          <w:szCs w:val="24"/>
        </w:rPr>
        <w:t>emanda</w:t>
      </w:r>
      <w:r w:rsidRPr="00254BCE">
        <w:rPr>
          <w:rFonts w:ascii="Arial" w:hAnsi="Arial" w:cs="Arial"/>
          <w:sz w:val="24"/>
          <w:szCs w:val="24"/>
        </w:rPr>
        <w:t xml:space="preserve">. </w:t>
      </w:r>
    </w:p>
    <w:p w:rsidR="00B90D66" w:rsidRPr="00646A4E" w:rsidRDefault="00B90D66" w:rsidP="00646A4E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Después de comer el niño o</w:t>
      </w:r>
      <w:r w:rsidR="00614B3C" w:rsidRPr="00646A4E">
        <w:rPr>
          <w:rFonts w:ascii="Arial" w:hAnsi="Arial" w:cs="Arial"/>
          <w:sz w:val="24"/>
          <w:szCs w:val="24"/>
        </w:rPr>
        <w:t xml:space="preserve"> l</w:t>
      </w:r>
      <w:r w:rsidR="00F71774" w:rsidRPr="00646A4E">
        <w:rPr>
          <w:rFonts w:ascii="Arial" w:hAnsi="Arial" w:cs="Arial"/>
          <w:sz w:val="24"/>
          <w:szCs w:val="24"/>
        </w:rPr>
        <w:t>a</w:t>
      </w:r>
      <w:r w:rsidRPr="00646A4E">
        <w:rPr>
          <w:rFonts w:ascii="Arial" w:hAnsi="Arial" w:cs="Arial"/>
          <w:sz w:val="24"/>
          <w:szCs w:val="24"/>
        </w:rPr>
        <w:t xml:space="preserve"> niña, debe colocarse en decúbito lateral derecho, evitando la posición prona.</w:t>
      </w:r>
    </w:p>
    <w:p w:rsidR="00B90D66" w:rsidRPr="00646A4E" w:rsidRDefault="00B90D66" w:rsidP="00646A4E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Controlar los signos vitales</w:t>
      </w:r>
      <w:r w:rsidR="00E01267" w:rsidRPr="00646A4E">
        <w:rPr>
          <w:rFonts w:ascii="Arial" w:hAnsi="Arial" w:cs="Arial"/>
          <w:sz w:val="24"/>
          <w:szCs w:val="24"/>
        </w:rPr>
        <w:t xml:space="preserve"> y registrarlos</w:t>
      </w:r>
      <w:r w:rsidRPr="00646A4E">
        <w:rPr>
          <w:rFonts w:ascii="Arial" w:hAnsi="Arial" w:cs="Arial"/>
          <w:sz w:val="24"/>
          <w:szCs w:val="24"/>
        </w:rPr>
        <w:t>.</w:t>
      </w:r>
    </w:p>
    <w:p w:rsidR="00B90D66" w:rsidRPr="00646A4E" w:rsidRDefault="00B90D66" w:rsidP="00646A4E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Mantener a temperatura adecuada (36.5 – 37.5 °C) y con poca luz.</w:t>
      </w:r>
    </w:p>
    <w:p w:rsidR="00B90D66" w:rsidRPr="00646A4E" w:rsidRDefault="00B90D66" w:rsidP="00646A4E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Vigilar estado del muñón umbilical previa profilaxis con antiséptico alcohol</w:t>
      </w:r>
      <w:r w:rsidR="00F71774" w:rsidRPr="00646A4E">
        <w:rPr>
          <w:rFonts w:ascii="Arial" w:hAnsi="Arial" w:cs="Arial"/>
          <w:sz w:val="24"/>
          <w:szCs w:val="24"/>
        </w:rPr>
        <w:t xml:space="preserve"> blanco.</w:t>
      </w:r>
    </w:p>
    <w:p w:rsidR="00B90D66" w:rsidRPr="00646A4E" w:rsidRDefault="00B90D66" w:rsidP="00646A4E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Verificar presencia de deposiciones y orina.</w:t>
      </w:r>
    </w:p>
    <w:p w:rsidR="00B90D66" w:rsidRPr="00646A4E" w:rsidRDefault="00B90D66" w:rsidP="00646A4E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Hacer valorar por médico en casos de vómito o s</w:t>
      </w:r>
      <w:r w:rsidR="00614B3C" w:rsidRPr="00646A4E">
        <w:rPr>
          <w:rFonts w:ascii="Arial" w:hAnsi="Arial" w:cs="Arial"/>
          <w:sz w:val="24"/>
          <w:szCs w:val="24"/>
        </w:rPr>
        <w:t>ialorrea, o ante la presencia de o</w:t>
      </w:r>
      <w:r w:rsidR="00F71774" w:rsidRPr="00646A4E">
        <w:rPr>
          <w:rFonts w:ascii="Arial" w:hAnsi="Arial" w:cs="Arial"/>
          <w:sz w:val="24"/>
          <w:szCs w:val="24"/>
        </w:rPr>
        <w:t>tros</w:t>
      </w:r>
      <w:r w:rsidRPr="00646A4E">
        <w:rPr>
          <w:rFonts w:ascii="Arial" w:hAnsi="Arial" w:cs="Arial"/>
          <w:sz w:val="24"/>
          <w:szCs w:val="24"/>
        </w:rPr>
        <w:t xml:space="preserve"> signos que puedan indicar anormalidad.</w:t>
      </w:r>
    </w:p>
    <w:p w:rsidR="00D07215" w:rsidRPr="00646A4E" w:rsidRDefault="00D07215" w:rsidP="00646A4E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Marcar el tubo y llevar la muestra para la hemoclasificación del recién nacido al laboratorio con su respectiva orden.</w:t>
      </w:r>
    </w:p>
    <w:p w:rsidR="00D07215" w:rsidRPr="00646A4E" w:rsidRDefault="00D07215" w:rsidP="00646A4E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lastRenderedPageBreak/>
        <w:t>Desechar elementos corto punzantes en el guardián, material contaminado en bolsa roja y no contaminado en bolsa verde.</w:t>
      </w:r>
    </w:p>
    <w:p w:rsidR="00D07215" w:rsidRDefault="00D07215" w:rsidP="00646A4E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46A4E">
        <w:rPr>
          <w:rFonts w:ascii="Arial" w:hAnsi="Arial" w:cs="Arial"/>
          <w:color w:val="000000"/>
          <w:sz w:val="24"/>
          <w:szCs w:val="24"/>
        </w:rPr>
        <w:t>Realizar limpieza de la unidad de atención del parto, según protocolo de aseo y desinfección de unidad de atención del parto.</w:t>
      </w:r>
    </w:p>
    <w:p w:rsidR="008F7287" w:rsidRPr="00646A4E" w:rsidRDefault="008F7287" w:rsidP="008F7287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B90D66" w:rsidRDefault="00B90D66" w:rsidP="008F7287">
      <w:pPr>
        <w:pStyle w:val="Ttulo1"/>
        <w:numPr>
          <w:ilvl w:val="0"/>
          <w:numId w:val="24"/>
        </w:numPr>
        <w:spacing w:before="0"/>
      </w:pPr>
      <w:bookmarkStart w:id="16" w:name="_Toc520466134"/>
      <w:r w:rsidRPr="00646A4E">
        <w:t>CUIDADOS MEDIATOS</w:t>
      </w:r>
      <w:bookmarkEnd w:id="16"/>
    </w:p>
    <w:p w:rsidR="00254BCE" w:rsidRPr="00646A4E" w:rsidRDefault="00254BCE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54BCE" w:rsidRDefault="00B90D66" w:rsidP="00646A4E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 xml:space="preserve">Iniciar esquema de vacunación con aplicación de BCG, </w:t>
      </w:r>
      <w:r w:rsidR="00F71774" w:rsidRPr="00646A4E">
        <w:rPr>
          <w:rFonts w:ascii="Arial" w:hAnsi="Arial" w:cs="Arial"/>
          <w:sz w:val="24"/>
          <w:szCs w:val="24"/>
        </w:rPr>
        <w:t>anti hepatitis B</w:t>
      </w:r>
      <w:r w:rsidR="00254BCE">
        <w:rPr>
          <w:rFonts w:ascii="Arial" w:hAnsi="Arial" w:cs="Arial"/>
          <w:sz w:val="24"/>
          <w:szCs w:val="24"/>
        </w:rPr>
        <w:t>.</w:t>
      </w:r>
    </w:p>
    <w:p w:rsidR="00B90D66" w:rsidRPr="00646A4E" w:rsidRDefault="00B90D66" w:rsidP="00254BC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4BCE">
        <w:rPr>
          <w:rFonts w:ascii="Arial" w:hAnsi="Arial" w:cs="Arial"/>
          <w:sz w:val="24"/>
          <w:szCs w:val="24"/>
        </w:rPr>
        <w:t>La vacunación se debe realizar siempre que no exista ninguna</w:t>
      </w:r>
      <w:r w:rsidR="00E01267" w:rsidRPr="00254BCE">
        <w:rPr>
          <w:rFonts w:ascii="Arial" w:hAnsi="Arial" w:cs="Arial"/>
          <w:sz w:val="24"/>
          <w:szCs w:val="24"/>
        </w:rPr>
        <w:t xml:space="preserve"> </w:t>
      </w:r>
      <w:r w:rsidR="00F71774" w:rsidRPr="00254BCE">
        <w:rPr>
          <w:rFonts w:ascii="Arial" w:hAnsi="Arial" w:cs="Arial"/>
          <w:sz w:val="24"/>
          <w:szCs w:val="24"/>
        </w:rPr>
        <w:t>Contraindicación</w:t>
      </w:r>
      <w:r w:rsidRPr="00254BCE">
        <w:rPr>
          <w:rFonts w:ascii="Arial" w:hAnsi="Arial" w:cs="Arial"/>
          <w:sz w:val="24"/>
          <w:szCs w:val="24"/>
        </w:rPr>
        <w:t xml:space="preserve">, por </w:t>
      </w:r>
      <w:r w:rsidR="00E01267" w:rsidRPr="00254BCE">
        <w:rPr>
          <w:rFonts w:ascii="Arial" w:hAnsi="Arial" w:cs="Arial"/>
          <w:sz w:val="24"/>
          <w:szCs w:val="24"/>
        </w:rPr>
        <w:t>ejemplo,</w:t>
      </w:r>
      <w:r w:rsidRPr="00254BCE">
        <w:rPr>
          <w:rFonts w:ascii="Arial" w:hAnsi="Arial" w:cs="Arial"/>
          <w:sz w:val="24"/>
          <w:szCs w:val="24"/>
        </w:rPr>
        <w:t xml:space="preserve"> se debe posponer la aplicación de BCG en caso de</w:t>
      </w:r>
      <w:r w:rsidR="00254BCE">
        <w:rPr>
          <w:rFonts w:ascii="Arial" w:hAnsi="Arial" w:cs="Arial"/>
          <w:sz w:val="24"/>
          <w:szCs w:val="24"/>
        </w:rPr>
        <w:t xml:space="preserve"> b</w:t>
      </w:r>
      <w:r w:rsidR="00F71774" w:rsidRPr="00646A4E">
        <w:rPr>
          <w:rFonts w:ascii="Arial" w:hAnsi="Arial" w:cs="Arial"/>
          <w:sz w:val="24"/>
          <w:szCs w:val="24"/>
        </w:rPr>
        <w:t>ajo</w:t>
      </w:r>
      <w:r w:rsidR="001C2E56" w:rsidRPr="00646A4E">
        <w:rPr>
          <w:rFonts w:ascii="Arial" w:hAnsi="Arial" w:cs="Arial"/>
          <w:sz w:val="24"/>
          <w:szCs w:val="24"/>
        </w:rPr>
        <w:t xml:space="preserve"> peso, o según indicación de médico tratante.</w:t>
      </w:r>
    </w:p>
    <w:p w:rsidR="00254BCE" w:rsidRDefault="001C2E56" w:rsidP="00646A4E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Brindar asesoría a la madre en lo cuidados generales del recién nacido durante la estancia hospitalaria y después del egreso.</w:t>
      </w:r>
    </w:p>
    <w:p w:rsidR="006375B2" w:rsidRPr="00254BCE" w:rsidRDefault="00254BCE" w:rsidP="00646A4E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6375B2" w:rsidRPr="00254BCE">
        <w:rPr>
          <w:rFonts w:ascii="Arial" w:hAnsi="Arial" w:cs="Arial"/>
          <w:sz w:val="24"/>
          <w:szCs w:val="24"/>
        </w:rPr>
        <w:t>ncentivar la lactancia materna exclusiva durante los primeros 6 meses y después iniciar lactancia más alimentación complementaria.</w:t>
      </w:r>
    </w:p>
    <w:p w:rsidR="005754A8" w:rsidRPr="00646A4E" w:rsidRDefault="005754A8" w:rsidP="00646A4E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Dar certificado del recién nacido vivo y orientación acerca del registro civil, explicando el horario y lugar donde se realiza en la institución.</w:t>
      </w:r>
    </w:p>
    <w:p w:rsidR="00BA2ECD" w:rsidRPr="00646A4E" w:rsidRDefault="00BA2ECD" w:rsidP="00646A4E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Fortalecimiento de los vínculos afectivos entre madre, padre e hijo o hija.</w:t>
      </w:r>
    </w:p>
    <w:p w:rsidR="00816A58" w:rsidRPr="00646A4E" w:rsidRDefault="00816A58" w:rsidP="00646A4E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>Entregar formulas medicas e indicaciones del binomio madre e hijo.</w:t>
      </w:r>
    </w:p>
    <w:p w:rsidR="000505C7" w:rsidRPr="00646A4E" w:rsidRDefault="000505C7" w:rsidP="00254BCE">
      <w:pPr>
        <w:pStyle w:val="Default"/>
        <w:numPr>
          <w:ilvl w:val="0"/>
          <w:numId w:val="12"/>
        </w:numPr>
        <w:spacing w:after="240"/>
        <w:jc w:val="both"/>
        <w:rPr>
          <w:rFonts w:ascii="Arial" w:hAnsi="Arial" w:cs="Arial"/>
        </w:rPr>
      </w:pPr>
      <w:r w:rsidRPr="00646A4E">
        <w:rPr>
          <w:rFonts w:ascii="Arial" w:hAnsi="Arial" w:cs="Arial"/>
          <w:color w:val="auto"/>
        </w:rPr>
        <w:t>Entregar cita de control asignada en tres días por la madre y el recién na</w:t>
      </w:r>
      <w:r w:rsidRPr="00646A4E">
        <w:rPr>
          <w:rFonts w:ascii="Arial" w:hAnsi="Arial" w:cs="Arial"/>
          <w:color w:val="auto"/>
        </w:rPr>
        <w:softHyphen/>
        <w:t>cido por el equipo médico</w:t>
      </w:r>
      <w:r w:rsidRPr="00646A4E">
        <w:rPr>
          <w:rFonts w:ascii="Arial" w:hAnsi="Arial" w:cs="Arial"/>
        </w:rPr>
        <w:t xml:space="preserve">. </w:t>
      </w:r>
    </w:p>
    <w:p w:rsidR="00903F60" w:rsidRPr="008F7287" w:rsidRDefault="00903F60" w:rsidP="008F7287">
      <w:pPr>
        <w:pStyle w:val="Ttulo1"/>
        <w:numPr>
          <w:ilvl w:val="0"/>
          <w:numId w:val="24"/>
        </w:numPr>
        <w:spacing w:before="0"/>
      </w:pPr>
      <w:bookmarkStart w:id="17" w:name="_Toc520466135"/>
      <w:r w:rsidRPr="008F7287">
        <w:t>BIBLIOGRAFIA</w:t>
      </w:r>
      <w:bookmarkEnd w:id="17"/>
    </w:p>
    <w:p w:rsidR="00903F60" w:rsidRPr="00646A4E" w:rsidRDefault="00903F60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3F60" w:rsidRPr="00646A4E" w:rsidRDefault="002776D4" w:rsidP="00646A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6A4E">
        <w:rPr>
          <w:rFonts w:ascii="Arial" w:hAnsi="Arial" w:cs="Arial"/>
          <w:sz w:val="24"/>
          <w:szCs w:val="24"/>
        </w:rPr>
        <w:t xml:space="preserve">Ministerio de la protección social y salud  - </w:t>
      </w:r>
      <w:r w:rsidR="00903F60" w:rsidRPr="00646A4E">
        <w:rPr>
          <w:rFonts w:ascii="Arial" w:hAnsi="Arial" w:cs="Arial"/>
          <w:sz w:val="24"/>
          <w:szCs w:val="24"/>
        </w:rPr>
        <w:t>Norma técnica para la atención del recién nacido</w:t>
      </w:r>
      <w:r w:rsidR="003D7071" w:rsidRPr="00646A4E">
        <w:rPr>
          <w:rFonts w:ascii="Arial" w:hAnsi="Arial" w:cs="Arial"/>
          <w:sz w:val="24"/>
          <w:szCs w:val="24"/>
        </w:rPr>
        <w:t xml:space="preserve">, </w:t>
      </w:r>
      <w:r w:rsidR="00254BCE" w:rsidRPr="00646A4E">
        <w:rPr>
          <w:rFonts w:ascii="Arial" w:hAnsi="Arial" w:cs="Arial"/>
          <w:sz w:val="24"/>
          <w:szCs w:val="24"/>
        </w:rPr>
        <w:t>Guía</w:t>
      </w:r>
      <w:r w:rsidR="003D7071" w:rsidRPr="00646A4E">
        <w:rPr>
          <w:rFonts w:ascii="Arial" w:hAnsi="Arial" w:cs="Arial"/>
          <w:sz w:val="24"/>
          <w:szCs w:val="24"/>
        </w:rPr>
        <w:t xml:space="preserve"> clínica de atención del recién nacido sano del Ministerio de Salud y la </w:t>
      </w:r>
      <w:r w:rsidR="00254BCE" w:rsidRPr="00646A4E">
        <w:rPr>
          <w:rFonts w:ascii="Arial" w:hAnsi="Arial" w:cs="Arial"/>
          <w:sz w:val="24"/>
          <w:szCs w:val="24"/>
        </w:rPr>
        <w:t>Protección</w:t>
      </w:r>
      <w:r w:rsidR="003D7071" w:rsidRPr="00646A4E">
        <w:rPr>
          <w:rFonts w:ascii="Arial" w:hAnsi="Arial" w:cs="Arial"/>
          <w:sz w:val="24"/>
          <w:szCs w:val="24"/>
        </w:rPr>
        <w:t xml:space="preserve"> Social año 2013</w:t>
      </w:r>
      <w:r w:rsidR="00254BCE">
        <w:rPr>
          <w:rFonts w:ascii="Arial" w:hAnsi="Arial" w:cs="Arial"/>
          <w:sz w:val="24"/>
          <w:szCs w:val="24"/>
        </w:rPr>
        <w:t xml:space="preserve"> </w:t>
      </w:r>
      <w:r w:rsidR="003D7071" w:rsidRPr="00646A4E">
        <w:rPr>
          <w:rFonts w:ascii="Arial" w:hAnsi="Arial" w:cs="Arial"/>
          <w:sz w:val="24"/>
          <w:szCs w:val="24"/>
        </w:rPr>
        <w:t xml:space="preserve">- </w:t>
      </w:r>
      <w:r w:rsidR="00254BCE" w:rsidRPr="00646A4E">
        <w:rPr>
          <w:rFonts w:ascii="Arial" w:hAnsi="Arial" w:cs="Arial"/>
          <w:sz w:val="24"/>
          <w:szCs w:val="24"/>
        </w:rPr>
        <w:t>Guía</w:t>
      </w:r>
      <w:r w:rsidR="003D7071" w:rsidRPr="00646A4E">
        <w:rPr>
          <w:rFonts w:ascii="Arial" w:hAnsi="Arial" w:cs="Arial"/>
          <w:sz w:val="24"/>
          <w:szCs w:val="24"/>
        </w:rPr>
        <w:t xml:space="preserve"> n°2</w:t>
      </w:r>
      <w:r w:rsidR="00903F60" w:rsidRPr="00646A4E">
        <w:rPr>
          <w:rFonts w:ascii="Arial" w:hAnsi="Arial" w:cs="Arial"/>
          <w:sz w:val="24"/>
          <w:szCs w:val="24"/>
        </w:rPr>
        <w:t xml:space="preserve"> </w:t>
      </w:r>
    </w:p>
    <w:p w:rsidR="00B90D66" w:rsidRDefault="00B90D66" w:rsidP="00646A4E">
      <w:pPr>
        <w:jc w:val="both"/>
        <w:rPr>
          <w:rFonts w:ascii="Arial" w:hAnsi="Arial" w:cs="Arial"/>
          <w:sz w:val="24"/>
          <w:szCs w:val="24"/>
        </w:rPr>
      </w:pPr>
    </w:p>
    <w:p w:rsidR="00254BCE" w:rsidRDefault="00254BCE" w:rsidP="00646A4E">
      <w:pPr>
        <w:jc w:val="both"/>
        <w:rPr>
          <w:rFonts w:ascii="Arial" w:hAnsi="Arial" w:cs="Arial"/>
          <w:sz w:val="24"/>
          <w:szCs w:val="24"/>
        </w:rPr>
      </w:pPr>
    </w:p>
    <w:p w:rsidR="00254BCE" w:rsidRDefault="00254BCE" w:rsidP="00646A4E">
      <w:pPr>
        <w:jc w:val="both"/>
        <w:rPr>
          <w:rFonts w:ascii="Arial" w:hAnsi="Arial" w:cs="Arial"/>
          <w:sz w:val="24"/>
          <w:szCs w:val="24"/>
        </w:rPr>
      </w:pPr>
    </w:p>
    <w:p w:rsidR="00254BCE" w:rsidRDefault="00254BCE" w:rsidP="00646A4E">
      <w:pPr>
        <w:jc w:val="both"/>
        <w:rPr>
          <w:rFonts w:ascii="Arial" w:hAnsi="Arial" w:cs="Arial"/>
          <w:sz w:val="24"/>
          <w:szCs w:val="24"/>
        </w:rPr>
      </w:pPr>
    </w:p>
    <w:p w:rsidR="00254BCE" w:rsidRDefault="00254BCE" w:rsidP="00646A4E">
      <w:pPr>
        <w:jc w:val="both"/>
        <w:rPr>
          <w:rFonts w:ascii="Arial" w:hAnsi="Arial" w:cs="Arial"/>
          <w:sz w:val="24"/>
          <w:szCs w:val="24"/>
        </w:rPr>
      </w:pPr>
    </w:p>
    <w:p w:rsidR="00254BCE" w:rsidRPr="008F7287" w:rsidRDefault="00254BCE" w:rsidP="008F7287">
      <w:pPr>
        <w:pStyle w:val="Ttulo1"/>
        <w:numPr>
          <w:ilvl w:val="0"/>
          <w:numId w:val="24"/>
        </w:numPr>
        <w:jc w:val="both"/>
      </w:pPr>
      <w:bookmarkStart w:id="18" w:name="_Toc483476632"/>
      <w:bookmarkStart w:id="19" w:name="_Toc515271418"/>
      <w:bookmarkStart w:id="20" w:name="_Toc517273889"/>
      <w:bookmarkStart w:id="21" w:name="_Toc520466136"/>
      <w:r w:rsidRPr="008F7287">
        <w:t>CONTROL DE REVISIONES Y CAMBIOS DEL DOCUMENTO</w:t>
      </w:r>
      <w:bookmarkEnd w:id="18"/>
      <w:bookmarkEnd w:id="19"/>
      <w:bookmarkEnd w:id="20"/>
      <w:bookmarkEnd w:id="21"/>
    </w:p>
    <w:p w:rsidR="00254BCE" w:rsidRPr="008F0BE5" w:rsidRDefault="00254BCE" w:rsidP="00254BCE">
      <w:pPr>
        <w:ind w:right="-400"/>
        <w:rPr>
          <w:rFonts w:ascii="Arial" w:hAnsi="Arial" w:cs="Arial"/>
          <w:color w:val="000000" w:themeColor="text1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118"/>
        <w:gridCol w:w="3402"/>
      </w:tblGrid>
      <w:tr w:rsidR="00254BCE" w:rsidRPr="008F0BE5" w:rsidTr="00CD16B5">
        <w:trPr>
          <w:trHeight w:val="242"/>
        </w:trPr>
        <w:tc>
          <w:tcPr>
            <w:tcW w:w="2836" w:type="dxa"/>
            <w:shd w:val="clear" w:color="auto" w:fill="C6D9F1"/>
          </w:tcPr>
          <w:p w:rsidR="00254BCE" w:rsidRPr="008B15E4" w:rsidRDefault="00254BCE" w:rsidP="00CD16B5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ELABORÓ</w:t>
            </w:r>
          </w:p>
        </w:tc>
        <w:tc>
          <w:tcPr>
            <w:tcW w:w="3118" w:type="dxa"/>
            <w:shd w:val="clear" w:color="auto" w:fill="C6D9F1"/>
          </w:tcPr>
          <w:p w:rsidR="00254BCE" w:rsidRPr="008B15E4" w:rsidRDefault="00254BCE" w:rsidP="00CD16B5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REVISO</w:t>
            </w:r>
          </w:p>
        </w:tc>
        <w:tc>
          <w:tcPr>
            <w:tcW w:w="3402" w:type="dxa"/>
            <w:shd w:val="clear" w:color="auto" w:fill="C6D9F1"/>
          </w:tcPr>
          <w:p w:rsidR="00254BCE" w:rsidRPr="008B15E4" w:rsidRDefault="00254BCE" w:rsidP="00CD16B5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APROBO</w:t>
            </w:r>
          </w:p>
        </w:tc>
      </w:tr>
      <w:tr w:rsidR="00254BCE" w:rsidRPr="008F0BE5" w:rsidTr="00CD16B5">
        <w:trPr>
          <w:trHeight w:val="635"/>
        </w:trPr>
        <w:tc>
          <w:tcPr>
            <w:tcW w:w="2836" w:type="dxa"/>
          </w:tcPr>
          <w:p w:rsidR="00254BCE" w:rsidRDefault="00254BCE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8F7287" w:rsidRDefault="008F7287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8F7287" w:rsidRDefault="008F7287" w:rsidP="00CD16B5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8F7287" w:rsidP="00CD16B5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>Diana Vivic</w:t>
            </w:r>
          </w:p>
          <w:p w:rsidR="00254BCE" w:rsidRPr="003100CC" w:rsidRDefault="008F7287" w:rsidP="008F7287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30"/>
              </w:rPr>
            </w:pPr>
            <w:r>
              <w:rPr>
                <w:rFonts w:ascii="Arial" w:hAnsi="Arial" w:cs="Arial"/>
                <w:color w:val="000000" w:themeColor="text1"/>
                <w:szCs w:val="16"/>
              </w:rPr>
              <w:t>Enfermera</w:t>
            </w:r>
          </w:p>
        </w:tc>
        <w:tc>
          <w:tcPr>
            <w:tcW w:w="3118" w:type="dxa"/>
          </w:tcPr>
          <w:p w:rsidR="00254BCE" w:rsidRPr="003100CC" w:rsidRDefault="00254BCE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</w:t>
            </w:r>
          </w:p>
          <w:p w:rsidR="00254BCE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8F7287" w:rsidRDefault="008F7287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>Claudia Y. Vanegas</w:t>
            </w:r>
          </w:p>
          <w:p w:rsidR="00254BCE" w:rsidRPr="003100CC" w:rsidRDefault="00254BCE" w:rsidP="008F7287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8B15E4">
              <w:rPr>
                <w:rFonts w:ascii="Arial" w:hAnsi="Arial" w:cs="Arial"/>
                <w:color w:val="000000" w:themeColor="text1"/>
                <w:szCs w:val="16"/>
              </w:rPr>
              <w:t>Asesora de Gerencia</w:t>
            </w:r>
          </w:p>
        </w:tc>
        <w:tc>
          <w:tcPr>
            <w:tcW w:w="3402" w:type="dxa"/>
          </w:tcPr>
          <w:p w:rsidR="00254BCE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8F7287" w:rsidRDefault="008F7287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8F7287" w:rsidRPr="003100CC" w:rsidRDefault="008F7287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Pr="003100CC" w:rsidRDefault="00254BCE" w:rsidP="00CD16B5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254BCE" w:rsidRPr="003100CC" w:rsidRDefault="00254BCE" w:rsidP="00CD16B5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Cesar A. Jaramillo M.</w:t>
            </w:r>
          </w:p>
          <w:p w:rsidR="00254BCE" w:rsidRPr="008F0BE5" w:rsidRDefault="00254BCE" w:rsidP="008F7287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0"/>
                <w:szCs w:val="16"/>
              </w:rPr>
            </w:pPr>
            <w:r w:rsidRPr="003100CC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         </w:t>
            </w:r>
            <w:r>
              <w:rPr>
                <w:rFonts w:ascii="Arial" w:hAnsi="Arial" w:cs="Arial"/>
                <w:color w:val="000000" w:themeColor="text1"/>
                <w:szCs w:val="16"/>
              </w:rPr>
              <w:t>Gerente</w:t>
            </w:r>
          </w:p>
        </w:tc>
      </w:tr>
    </w:tbl>
    <w:p w:rsidR="00254BCE" w:rsidRPr="008F0BE5" w:rsidRDefault="00254BCE" w:rsidP="00254BCE">
      <w:pPr>
        <w:ind w:right="-400"/>
        <w:rPr>
          <w:rFonts w:ascii="Arial" w:hAnsi="Arial" w:cs="Arial"/>
          <w:color w:val="000000" w:themeColor="text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694"/>
        <w:gridCol w:w="5386"/>
      </w:tblGrid>
      <w:tr w:rsidR="00254BCE" w:rsidRPr="008F0BE5" w:rsidTr="00CD16B5">
        <w:trPr>
          <w:trHeight w:val="435"/>
        </w:trPr>
        <w:tc>
          <w:tcPr>
            <w:tcW w:w="1242" w:type="dxa"/>
            <w:shd w:val="clear" w:color="auto" w:fill="C6D9F1"/>
            <w:vAlign w:val="center"/>
          </w:tcPr>
          <w:p w:rsidR="00254BCE" w:rsidRPr="008B15E4" w:rsidRDefault="00254BCE" w:rsidP="00CD16B5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VERSION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254BCE" w:rsidRPr="008B15E4" w:rsidRDefault="00254BCE" w:rsidP="00CD16B5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FECHA DE REVISION O ACTUALIZACION</w:t>
            </w:r>
          </w:p>
        </w:tc>
        <w:tc>
          <w:tcPr>
            <w:tcW w:w="5386" w:type="dxa"/>
            <w:shd w:val="clear" w:color="auto" w:fill="C6D9F1"/>
            <w:vAlign w:val="center"/>
          </w:tcPr>
          <w:p w:rsidR="00254BCE" w:rsidRPr="008B15E4" w:rsidRDefault="00254BCE" w:rsidP="00CD16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DESCRIPCION GENERAL DEL CAMBIO REALIZADO</w:t>
            </w:r>
          </w:p>
        </w:tc>
      </w:tr>
      <w:tr w:rsidR="00254BCE" w:rsidRPr="008F0BE5" w:rsidTr="00CD16B5">
        <w:trPr>
          <w:trHeight w:val="289"/>
        </w:trPr>
        <w:tc>
          <w:tcPr>
            <w:tcW w:w="1242" w:type="dxa"/>
            <w:vAlign w:val="center"/>
          </w:tcPr>
          <w:p w:rsidR="00254BCE" w:rsidRPr="008F0BE5" w:rsidRDefault="00254BCE" w:rsidP="00CD16B5">
            <w:pPr>
              <w:ind w:right="-40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  </w:t>
            </w:r>
            <w:r w:rsidRPr="008F0BE5">
              <w:rPr>
                <w:rFonts w:ascii="Arial" w:hAnsi="Arial" w:cs="Arial"/>
                <w:color w:val="000000" w:themeColor="text1"/>
              </w:rPr>
              <w:t>1.0</w:t>
            </w:r>
          </w:p>
        </w:tc>
        <w:tc>
          <w:tcPr>
            <w:tcW w:w="2694" w:type="dxa"/>
            <w:vAlign w:val="center"/>
          </w:tcPr>
          <w:p w:rsidR="00254BCE" w:rsidRPr="008F0BE5" w:rsidRDefault="00254BCE" w:rsidP="00CD16B5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09/03/2018</w:t>
            </w:r>
          </w:p>
        </w:tc>
        <w:tc>
          <w:tcPr>
            <w:tcW w:w="5386" w:type="dxa"/>
            <w:vAlign w:val="center"/>
          </w:tcPr>
          <w:p w:rsidR="00254BCE" w:rsidRPr="008F0BE5" w:rsidRDefault="00254BCE" w:rsidP="00CD16B5">
            <w:pPr>
              <w:ind w:right="-108"/>
              <w:rPr>
                <w:rFonts w:ascii="Arial" w:hAnsi="Arial" w:cs="Arial"/>
                <w:color w:val="000000" w:themeColor="text1"/>
              </w:rPr>
            </w:pPr>
            <w:r w:rsidRPr="008F0BE5">
              <w:rPr>
                <w:rFonts w:ascii="Arial" w:hAnsi="Arial" w:cs="Arial"/>
                <w:color w:val="000000" w:themeColor="text1"/>
              </w:rPr>
              <w:t>Se creó por primera vez el documento</w:t>
            </w:r>
          </w:p>
        </w:tc>
      </w:tr>
    </w:tbl>
    <w:p w:rsidR="00254BCE" w:rsidRPr="00646A4E" w:rsidRDefault="00254BCE" w:rsidP="00646A4E">
      <w:pPr>
        <w:jc w:val="both"/>
        <w:rPr>
          <w:rFonts w:ascii="Arial" w:hAnsi="Arial" w:cs="Arial"/>
          <w:sz w:val="24"/>
          <w:szCs w:val="24"/>
        </w:rPr>
      </w:pPr>
    </w:p>
    <w:sectPr w:rsidR="00254BCE" w:rsidRPr="00646A4E" w:rsidSect="00646A4E">
      <w:headerReference w:type="default" r:id="rId14"/>
      <w:footerReference w:type="default" r:id="rId15"/>
      <w:pgSz w:w="12240" w:h="15840"/>
      <w:pgMar w:top="1417" w:right="1701" w:bottom="141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A4E" w:rsidRDefault="00646A4E" w:rsidP="00646A4E">
      <w:pPr>
        <w:spacing w:after="0" w:line="240" w:lineRule="auto"/>
      </w:pPr>
      <w:r>
        <w:separator/>
      </w:r>
    </w:p>
  </w:endnote>
  <w:endnote w:type="continuationSeparator" w:id="0">
    <w:p w:rsidR="00646A4E" w:rsidRDefault="00646A4E" w:rsidP="0064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4E" w:rsidRPr="002667B9" w:rsidRDefault="00646A4E" w:rsidP="00646A4E">
    <w:pPr>
      <w:pStyle w:val="Piedepgina"/>
      <w:jc w:val="center"/>
      <w:rPr>
        <w:sz w:val="18"/>
      </w:rPr>
    </w:pPr>
    <w:r w:rsidRPr="002667B9">
      <w:rPr>
        <w:sz w:val="18"/>
      </w:rPr>
      <w:t>_________________________</w:t>
    </w:r>
    <w:r>
      <w:rPr>
        <w:sz w:val="18"/>
      </w:rPr>
      <w:t>______________________________</w:t>
    </w:r>
    <w:r w:rsidRPr="002667B9">
      <w:rPr>
        <w:sz w:val="18"/>
      </w:rPr>
      <w:t>______________________________</w:t>
    </w:r>
  </w:p>
  <w:p w:rsidR="00646A4E" w:rsidRPr="002667B9" w:rsidRDefault="00646A4E" w:rsidP="00646A4E">
    <w:pPr>
      <w:pStyle w:val="Piedepgina"/>
      <w:jc w:val="center"/>
      <w:rPr>
        <w:i/>
        <w:iCs/>
        <w:sz w:val="18"/>
      </w:rPr>
    </w:pPr>
    <w:r w:rsidRPr="002667B9">
      <w:rPr>
        <w:i/>
        <w:iCs/>
        <w:sz w:val="18"/>
      </w:rPr>
      <w:t>ESTE DOCUMENTO ES PROPIEDAD DE LA E.S.E. HOSPITAL SAN JOSÉ DEL GUAVIARE PROHIBIDA SU</w:t>
    </w:r>
  </w:p>
  <w:p w:rsidR="00646A4E" w:rsidRPr="002667B9" w:rsidRDefault="00646A4E" w:rsidP="00646A4E">
    <w:pPr>
      <w:pStyle w:val="Piedepgina"/>
      <w:jc w:val="center"/>
      <w:rPr>
        <w:i/>
        <w:iCs/>
        <w:sz w:val="18"/>
      </w:rPr>
    </w:pPr>
    <w:r w:rsidRPr="002667B9">
      <w:rPr>
        <w:i/>
        <w:iCs/>
        <w:sz w:val="18"/>
      </w:rPr>
      <w:t>REPRODUCCION POR CUALQUIER MEDIO, SIN AUTORIZACION ESCRITA DEL GERENTE</w:t>
    </w:r>
  </w:p>
  <w:p w:rsidR="00646A4E" w:rsidRPr="00646A4E" w:rsidRDefault="00646A4E" w:rsidP="00646A4E">
    <w:pPr>
      <w:pStyle w:val="Piedepgina"/>
      <w:jc w:val="center"/>
      <w:rPr>
        <w:sz w:val="18"/>
      </w:rPr>
    </w:pPr>
    <w:r w:rsidRPr="002667B9">
      <w:rPr>
        <w:sz w:val="18"/>
      </w:rPr>
      <w:t>COPIA CONTROLADA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A4E" w:rsidRDefault="00646A4E" w:rsidP="00646A4E">
      <w:pPr>
        <w:spacing w:after="0" w:line="240" w:lineRule="auto"/>
      </w:pPr>
      <w:r>
        <w:separator/>
      </w:r>
    </w:p>
  </w:footnote>
  <w:footnote w:type="continuationSeparator" w:id="0">
    <w:p w:rsidR="00646A4E" w:rsidRDefault="00646A4E" w:rsidP="00646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3"/>
      <w:gridCol w:w="4394"/>
      <w:gridCol w:w="2567"/>
    </w:tblGrid>
    <w:tr w:rsidR="00646A4E" w:rsidRPr="004C6CE7" w:rsidTr="00646A4E">
      <w:trPr>
        <w:trHeight w:val="315"/>
        <w:jc w:val="center"/>
      </w:trPr>
      <w:tc>
        <w:tcPr>
          <w:tcW w:w="2093" w:type="dxa"/>
          <w:vMerge w:val="restart"/>
          <w:shd w:val="clear" w:color="auto" w:fill="auto"/>
          <w:noWrap/>
          <w:hideMark/>
        </w:tcPr>
        <w:p w:rsidR="00646A4E" w:rsidRPr="004C6CE7" w:rsidRDefault="00646A4E" w:rsidP="00CD16B5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6CCA600" wp14:editId="34091795">
                <wp:simplePos x="0" y="0"/>
                <wp:positionH relativeFrom="column">
                  <wp:posOffset>22860</wp:posOffset>
                </wp:positionH>
                <wp:positionV relativeFrom="paragraph">
                  <wp:posOffset>39370</wp:posOffset>
                </wp:positionV>
                <wp:extent cx="1108710" cy="951865"/>
                <wp:effectExtent l="0" t="0" r="0" b="635"/>
                <wp:wrapNone/>
                <wp:docPr id="14" name="Imagen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710" cy="951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46A4E" w:rsidRPr="004C6CE7" w:rsidRDefault="00646A4E" w:rsidP="00CD16B5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646A4E" w:rsidRPr="003F399F" w:rsidRDefault="008F7287" w:rsidP="00646A4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32"/>
            </w:rPr>
            <w:t>UNIDAD MATERNO INFANTIL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646A4E" w:rsidRPr="003F399F" w:rsidRDefault="00646A4E" w:rsidP="008F7287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Código: M</w:t>
          </w:r>
          <w:r w:rsidR="008F7287">
            <w:rPr>
              <w:rFonts w:ascii="Arial" w:hAnsi="Arial" w:cs="Arial"/>
              <w:b/>
              <w:bCs/>
            </w:rPr>
            <w:t>-UM-PT-0</w:t>
          </w:r>
          <w:r w:rsidR="00AB6BC3">
            <w:rPr>
              <w:rFonts w:ascii="Arial" w:hAnsi="Arial" w:cs="Arial"/>
              <w:b/>
              <w:bCs/>
            </w:rPr>
            <w:t>4</w:t>
          </w:r>
        </w:p>
      </w:tc>
    </w:tr>
    <w:tr w:rsidR="00646A4E" w:rsidRPr="004C6CE7" w:rsidTr="00AB6BC3">
      <w:trPr>
        <w:trHeight w:val="239"/>
        <w:jc w:val="center"/>
      </w:trPr>
      <w:tc>
        <w:tcPr>
          <w:tcW w:w="2093" w:type="dxa"/>
          <w:vMerge/>
          <w:shd w:val="clear" w:color="auto" w:fill="auto"/>
          <w:hideMark/>
        </w:tcPr>
        <w:p w:rsidR="00646A4E" w:rsidRPr="004C6CE7" w:rsidRDefault="00646A4E" w:rsidP="00CD16B5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vAlign w:val="center"/>
          <w:hideMark/>
        </w:tcPr>
        <w:p w:rsidR="00646A4E" w:rsidRPr="003F399F" w:rsidRDefault="00646A4E" w:rsidP="00646A4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646A4E" w:rsidRPr="003F399F" w:rsidRDefault="00646A4E" w:rsidP="00646A4E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Versión: 1.0</w:t>
          </w:r>
        </w:p>
      </w:tc>
    </w:tr>
    <w:tr w:rsidR="00646A4E" w:rsidRPr="004C6CE7" w:rsidTr="00646A4E">
      <w:trPr>
        <w:trHeight w:val="519"/>
        <w:jc w:val="center"/>
      </w:trPr>
      <w:tc>
        <w:tcPr>
          <w:tcW w:w="2093" w:type="dxa"/>
          <w:vMerge/>
          <w:shd w:val="clear" w:color="auto" w:fill="auto"/>
          <w:hideMark/>
        </w:tcPr>
        <w:p w:rsidR="00646A4E" w:rsidRPr="004C6CE7" w:rsidRDefault="00646A4E" w:rsidP="00CD16B5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646A4E" w:rsidRPr="007E3EBB" w:rsidRDefault="00646A4E" w:rsidP="00646A4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PROTOCOLO DE ADAPTACIÓN NEONATAL INMEDIATA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646A4E" w:rsidRDefault="00646A4E" w:rsidP="00646A4E">
          <w:pPr>
            <w:pStyle w:val="Encabezado"/>
            <w:rPr>
              <w:rFonts w:ascii="Arial" w:hAnsi="Arial" w:cs="Arial"/>
              <w:b/>
              <w:bCs/>
            </w:rPr>
          </w:pPr>
          <w:r w:rsidRPr="00DD76D9">
            <w:rPr>
              <w:rFonts w:ascii="Arial" w:hAnsi="Arial" w:cs="Arial"/>
              <w:b/>
              <w:bCs/>
            </w:rPr>
            <w:t>Fecha de Aprobación:</w:t>
          </w:r>
        </w:p>
        <w:p w:rsidR="00646A4E" w:rsidRPr="00DD76D9" w:rsidRDefault="00646A4E" w:rsidP="00646A4E">
          <w:pPr>
            <w:pStyle w:val="Encabezado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09/03/2018</w:t>
          </w:r>
        </w:p>
      </w:tc>
    </w:tr>
    <w:tr w:rsidR="00646A4E" w:rsidRPr="004C6CE7" w:rsidTr="00646A4E">
      <w:trPr>
        <w:trHeight w:val="315"/>
        <w:jc w:val="center"/>
      </w:trPr>
      <w:tc>
        <w:tcPr>
          <w:tcW w:w="2093" w:type="dxa"/>
          <w:vMerge/>
          <w:shd w:val="clear" w:color="auto" w:fill="auto"/>
          <w:hideMark/>
        </w:tcPr>
        <w:p w:rsidR="00646A4E" w:rsidRPr="004C6CE7" w:rsidRDefault="00646A4E" w:rsidP="00CD16B5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vAlign w:val="center"/>
          <w:hideMark/>
        </w:tcPr>
        <w:p w:rsidR="00646A4E" w:rsidRPr="007E3EBB" w:rsidRDefault="00646A4E" w:rsidP="00646A4E">
          <w:pPr>
            <w:pStyle w:val="Encabezado"/>
            <w:jc w:val="center"/>
            <w:rPr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646A4E" w:rsidRPr="007E3EBB" w:rsidRDefault="00646A4E" w:rsidP="00646A4E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7E3EBB">
            <w:rPr>
              <w:rFonts w:ascii="Arial" w:hAnsi="Arial" w:cs="Arial"/>
              <w:b/>
              <w:lang w:val="es-ES"/>
            </w:rPr>
            <w:t xml:space="preserve">Página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PAGE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312C31">
            <w:rPr>
              <w:rFonts w:ascii="Arial" w:hAnsi="Arial" w:cs="Arial"/>
              <w:b/>
              <w:noProof/>
              <w:lang w:val="es-ES"/>
            </w:rPr>
            <w:t>3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  <w:r w:rsidRPr="007E3EBB">
            <w:rPr>
              <w:rFonts w:ascii="Arial" w:hAnsi="Arial" w:cs="Arial"/>
              <w:b/>
              <w:lang w:val="es-ES"/>
            </w:rPr>
            <w:t xml:space="preserve"> de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NUMPAGES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312C31">
            <w:rPr>
              <w:rFonts w:ascii="Arial" w:hAnsi="Arial" w:cs="Arial"/>
              <w:b/>
              <w:noProof/>
              <w:lang w:val="es-ES"/>
            </w:rPr>
            <w:t>10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</w:p>
      </w:tc>
    </w:tr>
  </w:tbl>
  <w:p w:rsidR="00646A4E" w:rsidRDefault="00646A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027E"/>
    <w:multiLevelType w:val="hybridMultilevel"/>
    <w:tmpl w:val="A62211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02658"/>
    <w:multiLevelType w:val="hybridMultilevel"/>
    <w:tmpl w:val="BE684C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F34D2"/>
    <w:multiLevelType w:val="hybridMultilevel"/>
    <w:tmpl w:val="A508A16C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D54DE"/>
    <w:multiLevelType w:val="hybridMultilevel"/>
    <w:tmpl w:val="B9FEDA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75360"/>
    <w:multiLevelType w:val="hybridMultilevel"/>
    <w:tmpl w:val="8E0032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D6F8A"/>
    <w:multiLevelType w:val="hybridMultilevel"/>
    <w:tmpl w:val="7CBE0F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F5209F"/>
    <w:multiLevelType w:val="multilevel"/>
    <w:tmpl w:val="6900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5A13E1A"/>
    <w:multiLevelType w:val="hybridMultilevel"/>
    <w:tmpl w:val="128ABA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C7ED7"/>
    <w:multiLevelType w:val="hybridMultilevel"/>
    <w:tmpl w:val="A4DAB760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782286"/>
    <w:multiLevelType w:val="multilevel"/>
    <w:tmpl w:val="6FA0DB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4F7F73C5"/>
    <w:multiLevelType w:val="multilevel"/>
    <w:tmpl w:val="6FA0DB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5533597F"/>
    <w:multiLevelType w:val="hybridMultilevel"/>
    <w:tmpl w:val="45A4FE80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7A5C6A"/>
    <w:multiLevelType w:val="multilevel"/>
    <w:tmpl w:val="ECA05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5F335F8D"/>
    <w:multiLevelType w:val="hybridMultilevel"/>
    <w:tmpl w:val="2698F364"/>
    <w:lvl w:ilvl="0" w:tplc="24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F5C1454"/>
    <w:multiLevelType w:val="hybridMultilevel"/>
    <w:tmpl w:val="D994C38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A3B19"/>
    <w:multiLevelType w:val="multilevel"/>
    <w:tmpl w:val="DD12B63A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0752E46"/>
    <w:multiLevelType w:val="hybridMultilevel"/>
    <w:tmpl w:val="FB40832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FE1960"/>
    <w:multiLevelType w:val="hybridMultilevel"/>
    <w:tmpl w:val="33B63D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207FA2"/>
    <w:multiLevelType w:val="multilevel"/>
    <w:tmpl w:val="2DDC95D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6FCF339B"/>
    <w:multiLevelType w:val="hybridMultilevel"/>
    <w:tmpl w:val="092E9D6C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71F9290E"/>
    <w:multiLevelType w:val="hybridMultilevel"/>
    <w:tmpl w:val="0E1A3B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41BD3"/>
    <w:multiLevelType w:val="multilevel"/>
    <w:tmpl w:val="02164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080" w:hanging="720"/>
      </w:pPr>
      <w:rPr>
        <w:rFonts w:hint="default"/>
        <w:b/>
        <w:strike w:val="0"/>
        <w:dstrike w:val="0"/>
        <w:shadow w:val="0"/>
        <w:emboss w:val="0"/>
        <w:imprint w:val="0"/>
        <w:vanish w:val="0"/>
        <w:color w:val="auto"/>
        <w:u w:val="none" w:color="FFFFFF" w:themeColor="background1"/>
        <w:vertAlign w:val="baseli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7A863565"/>
    <w:multiLevelType w:val="hybridMultilevel"/>
    <w:tmpl w:val="8834A872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84745E"/>
    <w:multiLevelType w:val="hybridMultilevel"/>
    <w:tmpl w:val="B78E537C"/>
    <w:lvl w:ilvl="0" w:tplc="50985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060438"/>
    <w:multiLevelType w:val="multilevel"/>
    <w:tmpl w:val="B7BAF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24"/>
  </w:num>
  <w:num w:numId="4">
    <w:abstractNumId w:val="6"/>
  </w:num>
  <w:num w:numId="5">
    <w:abstractNumId w:val="19"/>
  </w:num>
  <w:num w:numId="6">
    <w:abstractNumId w:val="16"/>
  </w:num>
  <w:num w:numId="7">
    <w:abstractNumId w:val="1"/>
  </w:num>
  <w:num w:numId="8">
    <w:abstractNumId w:val="0"/>
  </w:num>
  <w:num w:numId="9">
    <w:abstractNumId w:val="17"/>
  </w:num>
  <w:num w:numId="10">
    <w:abstractNumId w:val="4"/>
  </w:num>
  <w:num w:numId="11">
    <w:abstractNumId w:val="3"/>
  </w:num>
  <w:num w:numId="12">
    <w:abstractNumId w:val="7"/>
  </w:num>
  <w:num w:numId="13">
    <w:abstractNumId w:val="5"/>
  </w:num>
  <w:num w:numId="14">
    <w:abstractNumId w:val="21"/>
  </w:num>
  <w:num w:numId="15">
    <w:abstractNumId w:val="2"/>
  </w:num>
  <w:num w:numId="16">
    <w:abstractNumId w:val="23"/>
  </w:num>
  <w:num w:numId="17">
    <w:abstractNumId w:val="11"/>
  </w:num>
  <w:num w:numId="18">
    <w:abstractNumId w:val="8"/>
  </w:num>
  <w:num w:numId="19">
    <w:abstractNumId w:val="18"/>
  </w:num>
  <w:num w:numId="20">
    <w:abstractNumId w:val="12"/>
  </w:num>
  <w:num w:numId="21">
    <w:abstractNumId w:val="22"/>
  </w:num>
  <w:num w:numId="22">
    <w:abstractNumId w:val="13"/>
  </w:num>
  <w:num w:numId="23">
    <w:abstractNumId w:val="15"/>
  </w:num>
  <w:num w:numId="24">
    <w:abstractNumId w:val="1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6E6"/>
    <w:rsid w:val="0000488D"/>
    <w:rsid w:val="000505C7"/>
    <w:rsid w:val="00073A3A"/>
    <w:rsid w:val="00090EE0"/>
    <w:rsid w:val="00130D4B"/>
    <w:rsid w:val="00172F47"/>
    <w:rsid w:val="001836E6"/>
    <w:rsid w:val="001A495C"/>
    <w:rsid w:val="001C2E56"/>
    <w:rsid w:val="001E1F46"/>
    <w:rsid w:val="001F347F"/>
    <w:rsid w:val="00240259"/>
    <w:rsid w:val="00254BCE"/>
    <w:rsid w:val="002776D4"/>
    <w:rsid w:val="00293F95"/>
    <w:rsid w:val="002A019B"/>
    <w:rsid w:val="002E53B0"/>
    <w:rsid w:val="002F68BF"/>
    <w:rsid w:val="003059CF"/>
    <w:rsid w:val="00310222"/>
    <w:rsid w:val="00312C31"/>
    <w:rsid w:val="0033650C"/>
    <w:rsid w:val="00390EF0"/>
    <w:rsid w:val="003B09CA"/>
    <w:rsid w:val="003C4787"/>
    <w:rsid w:val="003D7071"/>
    <w:rsid w:val="003E1967"/>
    <w:rsid w:val="00437DE0"/>
    <w:rsid w:val="00446B91"/>
    <w:rsid w:val="004475ED"/>
    <w:rsid w:val="00455A85"/>
    <w:rsid w:val="0047409C"/>
    <w:rsid w:val="0048372B"/>
    <w:rsid w:val="004F1492"/>
    <w:rsid w:val="00557E01"/>
    <w:rsid w:val="005754A8"/>
    <w:rsid w:val="005A17EB"/>
    <w:rsid w:val="005D59B5"/>
    <w:rsid w:val="005F157A"/>
    <w:rsid w:val="00614503"/>
    <w:rsid w:val="00614B3C"/>
    <w:rsid w:val="00627978"/>
    <w:rsid w:val="006375B2"/>
    <w:rsid w:val="00646A4E"/>
    <w:rsid w:val="006519DF"/>
    <w:rsid w:val="0066170D"/>
    <w:rsid w:val="006800CE"/>
    <w:rsid w:val="00684AAC"/>
    <w:rsid w:val="006934D4"/>
    <w:rsid w:val="006B40BE"/>
    <w:rsid w:val="007734CC"/>
    <w:rsid w:val="00776B93"/>
    <w:rsid w:val="00794F33"/>
    <w:rsid w:val="0081333B"/>
    <w:rsid w:val="00816A58"/>
    <w:rsid w:val="00834C01"/>
    <w:rsid w:val="008939F8"/>
    <w:rsid w:val="008D6ABB"/>
    <w:rsid w:val="008F7287"/>
    <w:rsid w:val="00903F60"/>
    <w:rsid w:val="009902DD"/>
    <w:rsid w:val="00993949"/>
    <w:rsid w:val="009A3A1C"/>
    <w:rsid w:val="009C3B22"/>
    <w:rsid w:val="009D7AEE"/>
    <w:rsid w:val="00A62B13"/>
    <w:rsid w:val="00A671A8"/>
    <w:rsid w:val="00A756AD"/>
    <w:rsid w:val="00AB6BC3"/>
    <w:rsid w:val="00AE24C5"/>
    <w:rsid w:val="00AE4D46"/>
    <w:rsid w:val="00B03453"/>
    <w:rsid w:val="00B05F8C"/>
    <w:rsid w:val="00B12A94"/>
    <w:rsid w:val="00B53D91"/>
    <w:rsid w:val="00B6491E"/>
    <w:rsid w:val="00B71596"/>
    <w:rsid w:val="00B81438"/>
    <w:rsid w:val="00B90D66"/>
    <w:rsid w:val="00BA2ECD"/>
    <w:rsid w:val="00BB5785"/>
    <w:rsid w:val="00BD2DD9"/>
    <w:rsid w:val="00C61BDB"/>
    <w:rsid w:val="00C84170"/>
    <w:rsid w:val="00C86C2E"/>
    <w:rsid w:val="00CA2048"/>
    <w:rsid w:val="00CF2BBC"/>
    <w:rsid w:val="00D07215"/>
    <w:rsid w:val="00D20DA1"/>
    <w:rsid w:val="00D225BE"/>
    <w:rsid w:val="00D700B3"/>
    <w:rsid w:val="00D8735C"/>
    <w:rsid w:val="00D951F0"/>
    <w:rsid w:val="00DD4961"/>
    <w:rsid w:val="00DD6E0E"/>
    <w:rsid w:val="00DE32FB"/>
    <w:rsid w:val="00DE500F"/>
    <w:rsid w:val="00E01267"/>
    <w:rsid w:val="00E22C13"/>
    <w:rsid w:val="00E23627"/>
    <w:rsid w:val="00E84300"/>
    <w:rsid w:val="00E93379"/>
    <w:rsid w:val="00EB5242"/>
    <w:rsid w:val="00EC1FCA"/>
    <w:rsid w:val="00EC4EFE"/>
    <w:rsid w:val="00EC6E73"/>
    <w:rsid w:val="00F12C01"/>
    <w:rsid w:val="00F37A22"/>
    <w:rsid w:val="00F71774"/>
    <w:rsid w:val="00FA7584"/>
    <w:rsid w:val="00FC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46A4E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46A4E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836E6"/>
    <w:pPr>
      <w:ind w:left="720"/>
      <w:contextualSpacing/>
    </w:pPr>
  </w:style>
  <w:style w:type="table" w:styleId="Tablaconcuadrcula">
    <w:name w:val="Table Grid"/>
    <w:basedOn w:val="Tablanormal"/>
    <w:uiPriority w:val="59"/>
    <w:rsid w:val="00B649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basedOn w:val="Fuentedeprrafopredeter"/>
    <w:uiPriority w:val="99"/>
    <w:unhideWhenUsed/>
    <w:rsid w:val="003059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0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Default">
    <w:name w:val="Default"/>
    <w:rsid w:val="000505C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6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A4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46A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6A4E"/>
  </w:style>
  <w:style w:type="paragraph" w:styleId="Piedepgina">
    <w:name w:val="footer"/>
    <w:basedOn w:val="Normal"/>
    <w:link w:val="PiedepginaCar"/>
    <w:uiPriority w:val="99"/>
    <w:unhideWhenUsed/>
    <w:rsid w:val="00646A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6A4E"/>
  </w:style>
  <w:style w:type="character" w:customStyle="1" w:styleId="Ttulo1Car">
    <w:name w:val="Título 1 Car"/>
    <w:basedOn w:val="Fuentedeprrafopredeter"/>
    <w:link w:val="Ttulo1"/>
    <w:uiPriority w:val="9"/>
    <w:rsid w:val="00646A4E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646A4E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AB6BC3"/>
    <w:pPr>
      <w:spacing w:line="276" w:lineRule="auto"/>
      <w:outlineLvl w:val="9"/>
    </w:pPr>
    <w:rPr>
      <w:rFonts w:asciiTheme="majorHAnsi" w:hAnsiTheme="majorHAnsi"/>
      <w:color w:val="2E74B5" w:themeColor="accent1" w:themeShade="BF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AB6BC3"/>
    <w:pPr>
      <w:tabs>
        <w:tab w:val="left" w:pos="426"/>
        <w:tab w:val="right" w:leader="dot" w:pos="8828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AB6BC3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46A4E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46A4E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836E6"/>
    <w:pPr>
      <w:ind w:left="720"/>
      <w:contextualSpacing/>
    </w:pPr>
  </w:style>
  <w:style w:type="table" w:styleId="Tablaconcuadrcula">
    <w:name w:val="Table Grid"/>
    <w:basedOn w:val="Tablanormal"/>
    <w:uiPriority w:val="59"/>
    <w:rsid w:val="00B649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basedOn w:val="Fuentedeprrafopredeter"/>
    <w:uiPriority w:val="99"/>
    <w:unhideWhenUsed/>
    <w:rsid w:val="003059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0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Default">
    <w:name w:val="Default"/>
    <w:rsid w:val="000505C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6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A4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46A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6A4E"/>
  </w:style>
  <w:style w:type="paragraph" w:styleId="Piedepgina">
    <w:name w:val="footer"/>
    <w:basedOn w:val="Normal"/>
    <w:link w:val="PiedepginaCar"/>
    <w:uiPriority w:val="99"/>
    <w:unhideWhenUsed/>
    <w:rsid w:val="00646A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6A4E"/>
  </w:style>
  <w:style w:type="character" w:customStyle="1" w:styleId="Ttulo1Car">
    <w:name w:val="Título 1 Car"/>
    <w:basedOn w:val="Fuentedeprrafopredeter"/>
    <w:link w:val="Ttulo1"/>
    <w:uiPriority w:val="9"/>
    <w:rsid w:val="00646A4E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646A4E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AB6BC3"/>
    <w:pPr>
      <w:spacing w:line="276" w:lineRule="auto"/>
      <w:outlineLvl w:val="9"/>
    </w:pPr>
    <w:rPr>
      <w:rFonts w:asciiTheme="majorHAnsi" w:hAnsiTheme="majorHAnsi"/>
      <w:color w:val="2E74B5" w:themeColor="accent1" w:themeShade="BF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AB6BC3"/>
    <w:pPr>
      <w:tabs>
        <w:tab w:val="left" w:pos="426"/>
        <w:tab w:val="right" w:leader="dot" w:pos="8828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AB6BC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es.wikipedia.org/w/index.php?title=Fisioanat%C3%B3micos&amp;action=edit&amp;redlink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B9103-C999-4531-B348-EF759F101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1867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HOSPITAL</dc:creator>
  <cp:lastModifiedBy>HOSPITAL</cp:lastModifiedBy>
  <cp:revision>2</cp:revision>
  <cp:lastPrinted>2018-07-27T19:51:00Z</cp:lastPrinted>
  <dcterms:created xsi:type="dcterms:W3CDTF">2018-07-27T19:53:00Z</dcterms:created>
  <dcterms:modified xsi:type="dcterms:W3CDTF">2018-07-27T19:53:00Z</dcterms:modified>
</cp:coreProperties>
</file>